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1BB17024"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772FD">
        <w:rPr>
          <w:b/>
          <w:sz w:val="24"/>
          <w:lang w:val="fr-FR"/>
        </w:rPr>
        <w:t>Audio SWG Co-</w:t>
      </w:r>
      <w:r w:rsidR="00D45627">
        <w:rPr>
          <w:b/>
          <w:sz w:val="24"/>
          <w:lang w:val="fr-FR"/>
        </w:rPr>
        <w:t>Chair</w:t>
      </w:r>
      <w:r w:rsidR="00A23EAF">
        <w:rPr>
          <w:rStyle w:val="FootnoteReference"/>
          <w:b/>
          <w:sz w:val="24"/>
          <w:lang w:val="fr-FR"/>
        </w:rPr>
        <w:footnoteReference w:id="2"/>
      </w:r>
    </w:p>
    <w:p w14:paraId="22FF7462" w14:textId="42576000"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Pr>
          <w:b/>
          <w:sz w:val="24"/>
          <w:lang w:val="fr-FR"/>
        </w:rPr>
        <w:t xml:space="preserve">Report on </w:t>
      </w:r>
      <w:r w:rsidR="00FB157F">
        <w:rPr>
          <w:b/>
          <w:sz w:val="24"/>
          <w:lang w:val="fr-FR"/>
        </w:rPr>
        <w:t xml:space="preserve">Audio </w:t>
      </w:r>
      <w:r w:rsidR="008B6DA8">
        <w:rPr>
          <w:b/>
          <w:sz w:val="24"/>
          <w:lang w:val="fr-FR"/>
        </w:rPr>
        <w:t xml:space="preserve">SWG </w:t>
      </w:r>
      <w:r w:rsidR="00B5239E">
        <w:rPr>
          <w:b/>
          <w:sz w:val="24"/>
          <w:lang w:val="fr-FR"/>
        </w:rPr>
        <w:t>Call on</w:t>
      </w:r>
      <w:r w:rsidR="001C75EF">
        <w:rPr>
          <w:b/>
          <w:sz w:val="24"/>
          <w:lang w:val="fr-FR"/>
        </w:rPr>
        <w:t xml:space="preserve"> </w:t>
      </w:r>
      <w:r w:rsidR="00D27833">
        <w:rPr>
          <w:b/>
          <w:sz w:val="24"/>
          <w:lang w:val="fr-FR"/>
        </w:rPr>
        <w:t>29</w:t>
      </w:r>
      <w:r w:rsidR="009734C1">
        <w:rPr>
          <w:b/>
          <w:sz w:val="24"/>
          <w:lang w:val="fr-FR"/>
        </w:rPr>
        <w:t xml:space="preserve"> </w:t>
      </w:r>
      <w:r w:rsidR="00D27833">
        <w:rPr>
          <w:b/>
          <w:sz w:val="24"/>
          <w:lang w:val="fr-FR"/>
        </w:rPr>
        <w:t>April</w:t>
      </w:r>
      <w:r w:rsidR="009734C1">
        <w:rPr>
          <w:b/>
          <w:sz w:val="24"/>
          <w:lang w:val="fr-FR"/>
        </w:rPr>
        <w:t xml:space="preserve"> </w:t>
      </w:r>
      <w:r w:rsidR="00B5239E">
        <w:rPr>
          <w:b/>
          <w:sz w:val="24"/>
          <w:lang w:val="fr-FR"/>
        </w:rPr>
        <w:t>202</w:t>
      </w:r>
      <w:r w:rsidR="008E2C3A">
        <w:rPr>
          <w:b/>
          <w:sz w:val="24"/>
          <w:lang w:val="fr-FR"/>
        </w:rPr>
        <w:t>4</w:t>
      </w:r>
    </w:p>
    <w:p w14:paraId="3D20A859" w14:textId="3392A5C6" w:rsidR="001F13C6" w:rsidRDefault="00B27DF6" w:rsidP="00592D95">
      <w:pPr>
        <w:tabs>
          <w:tab w:val="left" w:pos="2127"/>
          <w:tab w:val="left" w:pos="3615"/>
        </w:tabs>
        <w:ind w:left="2131" w:hanging="2131"/>
        <w:rPr>
          <w:b/>
          <w:sz w:val="24"/>
        </w:rPr>
      </w:pPr>
      <w:r>
        <w:rPr>
          <w:b/>
          <w:sz w:val="24"/>
        </w:rPr>
        <w:t>Agenda Item:</w:t>
      </w:r>
      <w:r>
        <w:rPr>
          <w:b/>
          <w:sz w:val="24"/>
        </w:rPr>
        <w:tab/>
      </w:r>
      <w:r w:rsidR="00C73A74">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47412598" w14:textId="77777777" w:rsidR="000748EB" w:rsidRPr="007066FD" w:rsidRDefault="000748EB" w:rsidP="007066FD">
      <w:pPr>
        <w:pStyle w:val="Heading1"/>
      </w:pPr>
      <w:r w:rsidRPr="007066FD">
        <w:t>Executive Summary </w:t>
      </w:r>
    </w:p>
    <w:p w14:paraId="640A534D" w14:textId="53B64114" w:rsidR="00BC0C4A" w:rsidRDefault="000748EB" w:rsidP="007066FD">
      <w:pPr>
        <w:widowControl/>
        <w:spacing w:before="240"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8262DB">
        <w:rPr>
          <w:rFonts w:eastAsia="Times New Roman" w:cs="Arial"/>
          <w:color w:val="000000"/>
          <w:sz w:val="22"/>
          <w:szCs w:val="22"/>
        </w:rPr>
        <w:t>2</w:t>
      </w:r>
      <w:r w:rsidR="007066FD">
        <w:rPr>
          <w:rFonts w:eastAsia="Times New Roman" w:cs="Arial"/>
          <w:color w:val="000000"/>
          <w:sz w:val="22"/>
          <w:szCs w:val="22"/>
        </w:rPr>
        <w:t>8</w:t>
      </w:r>
      <w:r w:rsidRPr="000748EB">
        <w:rPr>
          <w:rFonts w:eastAsia="Times New Roman" w:cs="Arial"/>
          <w:color w:val="000000"/>
          <w:sz w:val="22"/>
          <w:szCs w:val="22"/>
        </w:rPr>
        <w:t xml:space="preserve"> participants, see Annex B) met on</w:t>
      </w:r>
      <w:r w:rsidR="001C75EF">
        <w:rPr>
          <w:rFonts w:eastAsia="Times New Roman" w:cs="Arial"/>
          <w:color w:val="000000"/>
          <w:sz w:val="22"/>
          <w:szCs w:val="22"/>
        </w:rPr>
        <w:t xml:space="preserve"> </w:t>
      </w:r>
      <w:r w:rsidR="00732B7D">
        <w:rPr>
          <w:rFonts w:eastAsia="Times New Roman" w:cs="Arial"/>
          <w:color w:val="000000"/>
          <w:sz w:val="22"/>
          <w:szCs w:val="22"/>
        </w:rPr>
        <w:t>29 April</w:t>
      </w:r>
      <w:r w:rsidR="009734C1">
        <w:rPr>
          <w:rFonts w:eastAsia="Times New Roman" w:cs="Arial"/>
          <w:color w:val="000000"/>
          <w:sz w:val="22"/>
          <w:szCs w:val="22"/>
        </w:rPr>
        <w:t xml:space="preserve"> </w:t>
      </w:r>
      <w:r w:rsidR="00F069CA" w:rsidRPr="000748EB">
        <w:rPr>
          <w:rFonts w:eastAsia="Times New Roman" w:cs="Arial"/>
          <w:color w:val="000000"/>
          <w:sz w:val="22"/>
          <w:szCs w:val="22"/>
        </w:rPr>
        <w:t>202</w:t>
      </w:r>
      <w:r w:rsidR="00804E82">
        <w:rPr>
          <w:rFonts w:eastAsia="Times New Roman" w:cs="Arial"/>
          <w:color w:val="000000"/>
          <w:sz w:val="22"/>
          <w:szCs w:val="22"/>
        </w:rPr>
        <w:t>4</w:t>
      </w:r>
      <w:r w:rsidRPr="000748EB">
        <w:rPr>
          <w:rFonts w:eastAsia="Times New Roman" w:cs="Arial"/>
          <w:color w:val="000000"/>
          <w:sz w:val="22"/>
          <w:szCs w:val="22"/>
        </w:rPr>
        <w:t>, 1</w:t>
      </w:r>
      <w:r w:rsidR="00F87C5D">
        <w:rPr>
          <w:rFonts w:eastAsia="Times New Roman" w:cs="Arial"/>
          <w:color w:val="000000"/>
          <w:sz w:val="22"/>
          <w:szCs w:val="22"/>
        </w:rPr>
        <w:t>4</w:t>
      </w:r>
      <w:r w:rsidRPr="000748EB">
        <w:rPr>
          <w:rFonts w:eastAsia="Times New Roman" w:cs="Arial"/>
          <w:color w:val="000000"/>
          <w:sz w:val="22"/>
          <w:szCs w:val="22"/>
        </w:rPr>
        <w:t xml:space="preserve">:00 </w:t>
      </w:r>
      <w:r w:rsidR="0035557C">
        <w:rPr>
          <w:rFonts w:eastAsia="Times New Roman" w:cs="Arial"/>
          <w:color w:val="000000"/>
          <w:sz w:val="22"/>
          <w:szCs w:val="22"/>
        </w:rPr>
        <w:t>–</w:t>
      </w:r>
      <w:r w:rsidRPr="000748EB">
        <w:rPr>
          <w:rFonts w:eastAsia="Times New Roman" w:cs="Arial"/>
          <w:color w:val="000000"/>
          <w:sz w:val="22"/>
          <w:szCs w:val="22"/>
        </w:rPr>
        <w:t xml:space="preserve"> </w:t>
      </w:r>
      <w:r w:rsidR="008262DB">
        <w:rPr>
          <w:rFonts w:eastAsia="Times New Roman" w:cs="Arial"/>
          <w:color w:val="000000"/>
          <w:sz w:val="22"/>
          <w:szCs w:val="22"/>
        </w:rPr>
        <w:t>17:05</w:t>
      </w:r>
      <w:r w:rsidRPr="000748EB">
        <w:rPr>
          <w:rFonts w:eastAsia="Times New Roman" w:cs="Arial"/>
          <w:color w:val="000000"/>
          <w:sz w:val="22"/>
          <w:szCs w:val="22"/>
        </w:rPr>
        <w:t xml:space="preserve"> CE</w:t>
      </w:r>
      <w:r w:rsidR="008262DB">
        <w:rPr>
          <w:rFonts w:eastAsia="Times New Roman" w:cs="Arial"/>
          <w:color w:val="000000"/>
          <w:sz w:val="22"/>
          <w:szCs w:val="22"/>
        </w:rPr>
        <w:t>S</w:t>
      </w:r>
      <w:r w:rsidRPr="000748EB">
        <w:rPr>
          <w:rFonts w:eastAsia="Times New Roman" w:cs="Arial"/>
          <w:color w:val="000000"/>
          <w:sz w:val="22"/>
          <w:szCs w:val="22"/>
        </w:rPr>
        <w:t>T</w:t>
      </w:r>
      <w:r w:rsidR="00D641B9">
        <w:rPr>
          <w:rFonts w:eastAsia="Times New Roman" w:cs="Arial"/>
          <w:color w:val="000000"/>
          <w:sz w:val="22"/>
          <w:szCs w:val="22"/>
        </w:rPr>
        <w:t xml:space="preserve">. </w:t>
      </w:r>
      <w:r w:rsidR="003049D7">
        <w:rPr>
          <w:rFonts w:eastAsia="Times New Roman" w:cs="Arial"/>
          <w:color w:val="000000"/>
          <w:sz w:val="22"/>
          <w:szCs w:val="22"/>
        </w:rPr>
        <w:t>The m</w:t>
      </w:r>
      <w:r w:rsidR="00BC0C4A">
        <w:rPr>
          <w:rFonts w:eastAsia="Times New Roman" w:cs="Arial"/>
          <w:color w:val="000000"/>
          <w:sz w:val="22"/>
          <w:szCs w:val="22"/>
        </w:rPr>
        <w:t xml:space="preserve">eeting </w:t>
      </w:r>
      <w:r w:rsidR="003049D7">
        <w:rPr>
          <w:rFonts w:eastAsia="Times New Roman" w:cs="Arial"/>
          <w:color w:val="000000"/>
          <w:sz w:val="22"/>
          <w:szCs w:val="22"/>
        </w:rPr>
        <w:t xml:space="preserve">was dedicated to </w:t>
      </w:r>
      <w:proofErr w:type="spellStart"/>
      <w:r w:rsidR="003049D7">
        <w:rPr>
          <w:rFonts w:eastAsia="Times New Roman" w:cs="Arial"/>
          <w:color w:val="000000"/>
          <w:sz w:val="22"/>
          <w:szCs w:val="22"/>
        </w:rPr>
        <w:t>IVAS_Codec</w:t>
      </w:r>
      <w:proofErr w:type="spellEnd"/>
      <w:r w:rsidR="003049D7">
        <w:rPr>
          <w:rFonts w:eastAsia="Times New Roman" w:cs="Arial"/>
          <w:color w:val="000000"/>
          <w:sz w:val="22"/>
          <w:szCs w:val="22"/>
        </w:rPr>
        <w:t>.</w:t>
      </w:r>
    </w:p>
    <w:p w14:paraId="132C6B8C" w14:textId="77777777" w:rsidR="00BC0C4A" w:rsidRDefault="00BC0C4A" w:rsidP="000748EB">
      <w:pPr>
        <w:widowControl/>
        <w:spacing w:after="0" w:line="240" w:lineRule="auto"/>
        <w:jc w:val="left"/>
        <w:textAlignment w:val="baseline"/>
        <w:rPr>
          <w:rFonts w:eastAsia="Times New Roman" w:cs="Arial"/>
          <w:color w:val="000000"/>
          <w:sz w:val="22"/>
          <w:szCs w:val="22"/>
        </w:rPr>
      </w:pPr>
    </w:p>
    <w:p w14:paraId="09C3C1D5" w14:textId="0CCE1FE5" w:rsidR="00D86418" w:rsidRPr="00402EBB" w:rsidRDefault="006B3F7E" w:rsidP="000748EB">
      <w:pPr>
        <w:widowControl/>
        <w:spacing w:after="0" w:line="240" w:lineRule="auto"/>
        <w:jc w:val="left"/>
        <w:textAlignment w:val="baseline"/>
        <w:rPr>
          <w:rFonts w:eastAsia="Times New Roman" w:cs="Arial"/>
          <w:sz w:val="22"/>
          <w:szCs w:val="22"/>
          <w:lang w:val="en-US"/>
        </w:rPr>
      </w:pPr>
      <w:r>
        <w:rPr>
          <w:rFonts w:eastAsia="Times New Roman" w:cs="Arial"/>
          <w:color w:val="000000"/>
          <w:sz w:val="22"/>
          <w:szCs w:val="22"/>
        </w:rPr>
        <w:t>T</w:t>
      </w:r>
      <w:r w:rsidR="001367E4">
        <w:rPr>
          <w:rFonts w:eastAsia="Times New Roman" w:cs="Arial"/>
          <w:color w:val="000000"/>
          <w:sz w:val="22"/>
          <w:szCs w:val="22"/>
        </w:rPr>
        <w:t xml:space="preserve">he meeting </w:t>
      </w:r>
      <w:r>
        <w:rPr>
          <w:rFonts w:eastAsia="Times New Roman" w:cs="Arial"/>
          <w:color w:val="000000"/>
          <w:sz w:val="22"/>
          <w:szCs w:val="22"/>
        </w:rPr>
        <w:t>is summarized as follows:</w:t>
      </w:r>
      <w:r w:rsidR="000748EB" w:rsidRPr="00402EBB">
        <w:rPr>
          <w:rFonts w:eastAsia="Times New Roman" w:cs="Arial"/>
          <w:color w:val="000000"/>
          <w:sz w:val="22"/>
          <w:szCs w:val="22"/>
          <w:lang w:val="en-US"/>
        </w:rPr>
        <w:t> </w:t>
      </w:r>
    </w:p>
    <w:p w14:paraId="20921670" w14:textId="271196FF" w:rsidR="0052628F" w:rsidRDefault="004D4445" w:rsidP="00D47330">
      <w:pPr>
        <w:pStyle w:val="ListParagraph"/>
        <w:widowControl/>
        <w:numPr>
          <w:ilvl w:val="0"/>
          <w:numId w:val="28"/>
        </w:numPr>
        <w:spacing w:before="240" w:after="0" w:line="240" w:lineRule="auto"/>
        <w:textAlignment w:val="baseline"/>
        <w:rPr>
          <w:rFonts w:eastAsia="Times New Roman" w:cs="Arial"/>
          <w:szCs w:val="22"/>
          <w:lang w:val="en-US"/>
        </w:rPr>
      </w:pPr>
      <w:r>
        <w:rPr>
          <w:rFonts w:eastAsia="Times New Roman" w:cs="Arial"/>
          <w:szCs w:val="22"/>
          <w:lang w:val="en-US"/>
        </w:rPr>
        <w:t>IVAS levels</w:t>
      </w:r>
    </w:p>
    <w:p w14:paraId="123783A7" w14:textId="6B4A7923" w:rsidR="00E92AF3" w:rsidRPr="00C31DBB" w:rsidRDefault="00671F12" w:rsidP="00BF53DF">
      <w:pPr>
        <w:pStyle w:val="ListParagraph"/>
        <w:widowControl/>
        <w:numPr>
          <w:ilvl w:val="1"/>
          <w:numId w:val="28"/>
        </w:numPr>
        <w:spacing w:before="240" w:after="0" w:line="240" w:lineRule="auto"/>
        <w:textAlignment w:val="baseline"/>
        <w:rPr>
          <w:rFonts w:eastAsia="Times New Roman" w:cs="Arial"/>
          <w:szCs w:val="22"/>
          <w:lang w:val="en-US"/>
        </w:rPr>
      </w:pPr>
      <w:r w:rsidRPr="00C31DBB">
        <w:rPr>
          <w:rFonts w:eastAsia="Times New Roman" w:cs="Arial"/>
          <w:szCs w:val="22"/>
          <w:lang w:val="en-US"/>
        </w:rPr>
        <w:t>Revisions o</w:t>
      </w:r>
      <w:r w:rsidR="001B2807" w:rsidRPr="00C31DBB">
        <w:rPr>
          <w:rFonts w:eastAsia="Times New Roman" w:cs="Arial"/>
          <w:szCs w:val="22"/>
          <w:lang w:val="en-US"/>
        </w:rPr>
        <w:t>f</w:t>
      </w:r>
      <w:r w:rsidRPr="00C31DBB">
        <w:rPr>
          <w:rFonts w:eastAsia="Times New Roman" w:cs="Arial"/>
          <w:szCs w:val="22"/>
          <w:lang w:val="en-US"/>
        </w:rPr>
        <w:t xml:space="preserve"> postponed contributions from SA4#127</w:t>
      </w:r>
      <w:r w:rsidR="0002036E">
        <w:rPr>
          <w:rFonts w:eastAsia="Times New Roman" w:cs="Arial"/>
          <w:szCs w:val="22"/>
          <w:lang w:val="en-US"/>
        </w:rPr>
        <w:t>-</w:t>
      </w:r>
      <w:r w:rsidRPr="00C31DBB">
        <w:rPr>
          <w:rFonts w:eastAsia="Times New Roman" w:cs="Arial"/>
          <w:szCs w:val="22"/>
          <w:lang w:val="en-US"/>
        </w:rPr>
        <w:t>bis-e</w:t>
      </w:r>
      <w:r w:rsidR="007B69B8" w:rsidRPr="00C31DBB">
        <w:rPr>
          <w:rFonts w:eastAsia="Times New Roman" w:cs="Arial"/>
          <w:szCs w:val="22"/>
          <w:lang w:val="en-US"/>
        </w:rPr>
        <w:t xml:space="preserve"> were submitted along with a new contribution </w:t>
      </w:r>
      <w:r w:rsidR="00C31DBB" w:rsidRPr="00C31DBB">
        <w:rPr>
          <w:rFonts w:eastAsia="Times New Roman" w:cs="Arial"/>
          <w:szCs w:val="22"/>
          <w:lang w:val="en-US"/>
        </w:rPr>
        <w:t>(</w:t>
      </w:r>
      <w:r w:rsidR="00C31DBB" w:rsidRPr="00C31DBB">
        <w:rPr>
          <w:rFonts w:eastAsia="Times New Roman" w:cs="Arial"/>
          <w:color w:val="4472C4" w:themeColor="accent1"/>
          <w:szCs w:val="22"/>
          <w:lang w:val="en-SE" w:eastAsia="en-SE"/>
        </w:rPr>
        <w:t>S4-2406</w:t>
      </w:r>
      <w:r w:rsidR="00C31DBB" w:rsidRPr="00C31DBB">
        <w:rPr>
          <w:rFonts w:eastAsia="Times New Roman" w:cs="Arial"/>
          <w:color w:val="4472C4" w:themeColor="accent1"/>
          <w:szCs w:val="22"/>
          <w:lang w:val="en-US" w:eastAsia="en-SE"/>
        </w:rPr>
        <w:t>8</w:t>
      </w:r>
      <w:r w:rsidR="00C31DBB" w:rsidRPr="00C31DBB">
        <w:rPr>
          <w:rFonts w:eastAsia="Times New Roman" w:cs="Arial"/>
          <w:color w:val="4472C4" w:themeColor="accent1"/>
          <w:szCs w:val="22"/>
          <w:lang w:val="en-SE" w:eastAsia="en-SE"/>
        </w:rPr>
        <w:t>6</w:t>
      </w:r>
      <w:r w:rsidR="00C31DBB" w:rsidRPr="00C31DBB">
        <w:rPr>
          <w:rFonts w:eastAsia="Times New Roman" w:cs="Arial"/>
          <w:color w:val="4472C4" w:themeColor="accent1"/>
          <w:szCs w:val="22"/>
          <w:lang w:val="en-US" w:eastAsia="en-SE"/>
        </w:rPr>
        <w:t xml:space="preserve">pp-&gt;SA4aA240027, </w:t>
      </w:r>
      <w:r w:rsidR="00C31DBB" w:rsidRPr="00C31DBB">
        <w:rPr>
          <w:rFonts w:eastAsia="Times New Roman" w:cs="Arial"/>
          <w:color w:val="4472C4" w:themeColor="accent1"/>
          <w:szCs w:val="22"/>
          <w:lang w:val="en-SE" w:eastAsia="en-SE"/>
        </w:rPr>
        <w:t>S4-240666</w:t>
      </w:r>
      <w:r w:rsidR="00C31DBB" w:rsidRPr="00C31DBB">
        <w:rPr>
          <w:rFonts w:eastAsia="Times New Roman" w:cs="Arial"/>
          <w:color w:val="4472C4" w:themeColor="accent1"/>
          <w:szCs w:val="22"/>
          <w:lang w:val="en-US" w:eastAsia="en-SE"/>
        </w:rPr>
        <w:t xml:space="preserve">pp-&gt;SA4aA240028, </w:t>
      </w:r>
      <w:r w:rsidR="00C31DBB" w:rsidRPr="00C31DBB">
        <w:rPr>
          <w:rFonts w:eastAsia="Times New Roman" w:cs="Arial"/>
          <w:color w:val="4472C4" w:themeColor="accent1"/>
          <w:szCs w:val="22"/>
          <w:lang w:val="en-SE" w:eastAsia="en-SE"/>
        </w:rPr>
        <w:t>S4-2406</w:t>
      </w:r>
      <w:r w:rsidR="00C31DBB" w:rsidRPr="00C31DBB">
        <w:rPr>
          <w:rFonts w:eastAsia="Times New Roman" w:cs="Arial"/>
          <w:color w:val="4472C4" w:themeColor="accent1"/>
          <w:szCs w:val="22"/>
          <w:lang w:val="en-US" w:eastAsia="en-SE"/>
        </w:rPr>
        <w:t>97pp-&gt;SA4aA240030, SA4aA240026</w:t>
      </w:r>
      <w:r w:rsidR="00C31DBB" w:rsidRPr="00C31DBB">
        <w:rPr>
          <w:rFonts w:eastAsia="Times New Roman" w:cs="Arial"/>
          <w:szCs w:val="22"/>
          <w:lang w:val="en-US" w:eastAsia="en-SE"/>
        </w:rPr>
        <w:t>)</w:t>
      </w:r>
      <w:r w:rsidR="000C7A15" w:rsidRPr="00C31DBB">
        <w:rPr>
          <w:rFonts w:eastAsia="Times New Roman" w:cs="Arial"/>
          <w:szCs w:val="22"/>
          <w:lang w:val="en-US"/>
        </w:rPr>
        <w:t xml:space="preserve">. </w:t>
      </w:r>
      <w:r w:rsidR="00C31DBB">
        <w:rPr>
          <w:rFonts w:eastAsia="Times New Roman" w:cs="Arial"/>
          <w:szCs w:val="22"/>
          <w:lang w:val="en-US"/>
        </w:rPr>
        <w:t xml:space="preserve">The </w:t>
      </w:r>
      <w:r w:rsidR="00924750">
        <w:rPr>
          <w:rFonts w:eastAsia="Times New Roman" w:cs="Arial"/>
          <w:szCs w:val="22"/>
          <w:lang w:val="en-US"/>
        </w:rPr>
        <w:t>inputs</w:t>
      </w:r>
      <w:r w:rsidR="003F215E">
        <w:rPr>
          <w:rFonts w:eastAsia="Times New Roman" w:cs="Arial"/>
          <w:szCs w:val="22"/>
          <w:lang w:val="en-US"/>
        </w:rPr>
        <w:t xml:space="preserve"> were reviewed</w:t>
      </w:r>
      <w:r w:rsidR="00843FC4">
        <w:rPr>
          <w:rFonts w:eastAsia="Times New Roman" w:cs="Arial"/>
          <w:szCs w:val="22"/>
          <w:lang w:val="en-US"/>
        </w:rPr>
        <w:t xml:space="preserve">, </w:t>
      </w:r>
      <w:proofErr w:type="gramStart"/>
      <w:r w:rsidR="00911A27">
        <w:rPr>
          <w:rFonts w:eastAsia="Times New Roman" w:cs="Arial"/>
          <w:szCs w:val="22"/>
          <w:lang w:val="en-US"/>
        </w:rPr>
        <w:t>discussed</w:t>
      </w:r>
      <w:proofErr w:type="gramEnd"/>
      <w:r w:rsidR="00843FC4">
        <w:rPr>
          <w:rFonts w:eastAsia="Times New Roman" w:cs="Arial"/>
          <w:szCs w:val="22"/>
          <w:lang w:val="en-US"/>
        </w:rPr>
        <w:t xml:space="preserve"> and </w:t>
      </w:r>
      <w:r w:rsidR="00843FC4" w:rsidRPr="00796961">
        <w:rPr>
          <w:rFonts w:eastAsia="Times New Roman" w:cs="Arial"/>
          <w:color w:val="4472C4" w:themeColor="accent1"/>
          <w:szCs w:val="22"/>
          <w:lang w:val="en-US"/>
        </w:rPr>
        <w:t>noted</w:t>
      </w:r>
      <w:r w:rsidR="00911A27">
        <w:rPr>
          <w:rFonts w:eastAsia="Times New Roman" w:cs="Arial"/>
          <w:szCs w:val="22"/>
          <w:lang w:val="en-US"/>
        </w:rPr>
        <w:t xml:space="preserve">. </w:t>
      </w:r>
      <w:r w:rsidR="00911A27">
        <w:rPr>
          <w:rFonts w:eastAsia="Times New Roman" w:cs="Arial"/>
          <w:szCs w:val="22"/>
          <w:lang w:val="en-US" w:eastAsia="en-SE"/>
        </w:rPr>
        <w:t xml:space="preserve">There are </w:t>
      </w:r>
      <w:r w:rsidR="000C7A15" w:rsidRPr="00C31DBB">
        <w:rPr>
          <w:rFonts w:eastAsia="Times New Roman" w:cs="Arial"/>
          <w:szCs w:val="22"/>
          <w:lang w:val="en-US" w:eastAsia="en-SE"/>
        </w:rPr>
        <w:t xml:space="preserve">different views on the granularity on IVAS level definition, </w:t>
      </w:r>
      <w:r w:rsidR="00F6364E">
        <w:rPr>
          <w:rFonts w:eastAsia="Times New Roman" w:cs="Arial"/>
          <w:szCs w:val="22"/>
          <w:lang w:val="en-US" w:eastAsia="en-SE"/>
        </w:rPr>
        <w:t xml:space="preserve">and no proposal </w:t>
      </w:r>
      <w:r w:rsidR="0094271E">
        <w:rPr>
          <w:rFonts w:eastAsia="Times New Roman" w:cs="Arial"/>
          <w:szCs w:val="22"/>
          <w:lang w:val="en-US" w:eastAsia="en-SE"/>
        </w:rPr>
        <w:t>was</w:t>
      </w:r>
      <w:r w:rsidR="00F6364E">
        <w:rPr>
          <w:rFonts w:eastAsia="Times New Roman" w:cs="Arial"/>
          <w:szCs w:val="22"/>
          <w:lang w:val="en-US" w:eastAsia="en-SE"/>
        </w:rPr>
        <w:t xml:space="preserve"> </w:t>
      </w:r>
      <w:r w:rsidR="00ED6BF2">
        <w:rPr>
          <w:rFonts w:eastAsia="Times New Roman" w:cs="Arial"/>
          <w:szCs w:val="22"/>
          <w:lang w:val="en-US" w:eastAsia="en-SE"/>
        </w:rPr>
        <w:t xml:space="preserve">at this stage </w:t>
      </w:r>
      <w:r w:rsidR="00F6364E">
        <w:rPr>
          <w:rFonts w:eastAsia="Times New Roman" w:cs="Arial"/>
          <w:szCs w:val="22"/>
          <w:lang w:val="en-US" w:eastAsia="en-SE"/>
        </w:rPr>
        <w:t>agreeable as is.</w:t>
      </w:r>
    </w:p>
    <w:p w14:paraId="49D2C1C6" w14:textId="42E278A5" w:rsidR="00B80055" w:rsidRPr="00B80055" w:rsidRDefault="00F6364E" w:rsidP="007B69B8">
      <w:pPr>
        <w:pStyle w:val="ListParagraph"/>
        <w:widowControl/>
        <w:numPr>
          <w:ilvl w:val="1"/>
          <w:numId w:val="28"/>
        </w:numPr>
        <w:spacing w:after="0" w:line="240" w:lineRule="auto"/>
        <w:textAlignment w:val="baseline"/>
        <w:rPr>
          <w:rFonts w:eastAsia="Times New Roman" w:cs="Arial"/>
          <w:szCs w:val="22"/>
        </w:rPr>
      </w:pPr>
      <w:r>
        <w:rPr>
          <w:rFonts w:eastAsia="Times New Roman" w:cs="Arial"/>
          <w:szCs w:val="22"/>
        </w:rPr>
        <w:t xml:space="preserve">Based on </w:t>
      </w:r>
      <w:r w:rsidR="0094271E">
        <w:rPr>
          <w:rFonts w:eastAsia="Times New Roman" w:cs="Arial"/>
          <w:szCs w:val="22"/>
        </w:rPr>
        <w:t>a</w:t>
      </w:r>
      <w:r>
        <w:rPr>
          <w:rFonts w:eastAsia="Times New Roman" w:cs="Arial"/>
          <w:szCs w:val="22"/>
        </w:rPr>
        <w:t xml:space="preserve"> joint discussion</w:t>
      </w:r>
      <w:r w:rsidR="0094271E">
        <w:rPr>
          <w:rFonts w:eastAsia="Times New Roman" w:cs="Arial"/>
          <w:szCs w:val="22"/>
        </w:rPr>
        <w:t xml:space="preserve"> on the inputs</w:t>
      </w:r>
      <w:r w:rsidR="002A3126">
        <w:rPr>
          <w:rFonts w:eastAsia="Times New Roman" w:cs="Arial"/>
          <w:szCs w:val="22"/>
        </w:rPr>
        <w:t xml:space="preserve">, the following </w:t>
      </w:r>
      <w:r w:rsidR="002A3126" w:rsidRPr="00023300">
        <w:rPr>
          <w:rFonts w:eastAsia="Times New Roman" w:cs="Arial"/>
          <w:color w:val="4472C4" w:themeColor="accent1"/>
          <w:szCs w:val="22"/>
        </w:rPr>
        <w:t>conclusions were agreed</w:t>
      </w:r>
      <w:r w:rsidR="002A3126">
        <w:rPr>
          <w:rFonts w:eastAsia="Times New Roman" w:cs="Arial"/>
          <w:szCs w:val="22"/>
        </w:rPr>
        <w:t>:</w:t>
      </w:r>
    </w:p>
    <w:p w14:paraId="00CA024A" w14:textId="77777777" w:rsidR="00A51217" w:rsidRDefault="002D5BC5" w:rsidP="002A3126">
      <w:pPr>
        <w:pStyle w:val="ListParagraph"/>
        <w:widowControl/>
        <w:numPr>
          <w:ilvl w:val="2"/>
          <w:numId w:val="28"/>
        </w:numPr>
        <w:spacing w:after="0" w:line="240" w:lineRule="auto"/>
        <w:textAlignment w:val="baseline"/>
        <w:rPr>
          <w:rFonts w:eastAsia="Times New Roman" w:cs="Arial"/>
          <w:szCs w:val="22"/>
        </w:rPr>
      </w:pPr>
      <w:r w:rsidRPr="00A17FF4">
        <w:rPr>
          <w:rFonts w:eastAsia="Times New Roman" w:cs="Arial"/>
          <w:szCs w:val="22"/>
        </w:rPr>
        <w:t>Onion principle</w:t>
      </w:r>
      <w:r>
        <w:rPr>
          <w:rFonts w:eastAsia="Times New Roman" w:cs="Arial"/>
          <w:szCs w:val="22"/>
        </w:rPr>
        <w:t xml:space="preserve"> shall apply,</w:t>
      </w:r>
      <w:r w:rsidRPr="00A17FF4">
        <w:rPr>
          <w:rFonts w:eastAsia="Times New Roman" w:cs="Arial"/>
          <w:szCs w:val="22"/>
        </w:rPr>
        <w:t xml:space="preserve"> support of a higher level always implies support of a lower </w:t>
      </w:r>
      <w:proofErr w:type="gramStart"/>
      <w:r w:rsidRPr="00A17FF4">
        <w:rPr>
          <w:rFonts w:eastAsia="Times New Roman" w:cs="Arial"/>
          <w:szCs w:val="22"/>
        </w:rPr>
        <w:t>level</w:t>
      </w:r>
      <w:proofErr w:type="gramEnd"/>
    </w:p>
    <w:p w14:paraId="480D2E1C" w14:textId="13E98618" w:rsidR="0039648A" w:rsidRPr="0039648A" w:rsidRDefault="002D5BC5" w:rsidP="002A3126">
      <w:pPr>
        <w:pStyle w:val="ListParagraph"/>
        <w:widowControl/>
        <w:numPr>
          <w:ilvl w:val="3"/>
          <w:numId w:val="28"/>
        </w:numPr>
        <w:spacing w:after="0" w:line="240" w:lineRule="auto"/>
        <w:textAlignment w:val="baseline"/>
        <w:rPr>
          <w:rFonts w:eastAsia="Times New Roman" w:cs="Arial"/>
          <w:szCs w:val="22"/>
        </w:rPr>
      </w:pPr>
      <w:r w:rsidRPr="0039648A">
        <w:rPr>
          <w:rFonts w:eastAsia="Times New Roman" w:cs="Arial"/>
          <w:szCs w:val="24"/>
        </w:rPr>
        <w:t>Note: The implication of the onion principle will depend on decision of how levels are defined.</w:t>
      </w:r>
    </w:p>
    <w:p w14:paraId="62C82813" w14:textId="77777777" w:rsidR="00A51217" w:rsidRPr="00A51217" w:rsidRDefault="002D5BC5" w:rsidP="002A3126">
      <w:pPr>
        <w:pStyle w:val="ListParagraph"/>
        <w:widowControl/>
        <w:numPr>
          <w:ilvl w:val="2"/>
          <w:numId w:val="28"/>
        </w:numPr>
        <w:spacing w:after="0" w:line="240" w:lineRule="auto"/>
        <w:textAlignment w:val="baseline"/>
        <w:rPr>
          <w:rFonts w:eastAsia="Times New Roman" w:cs="Arial"/>
          <w:szCs w:val="22"/>
        </w:rPr>
      </w:pPr>
      <w:r w:rsidRPr="0039648A">
        <w:rPr>
          <w:rFonts w:eastAsia="Times New Roman" w:cs="Arial"/>
          <w:szCs w:val="22"/>
          <w:lang w:val="en-US"/>
        </w:rPr>
        <w:t xml:space="preserve">A minimum core set needs to be defined (level 1), what features to include are </w:t>
      </w:r>
      <w:proofErr w:type="gramStart"/>
      <w:r w:rsidRPr="0039648A">
        <w:rPr>
          <w:rFonts w:eastAsia="Times New Roman" w:cs="Arial"/>
          <w:szCs w:val="22"/>
          <w:lang w:val="en-US"/>
        </w:rPr>
        <w:t>TBD</w:t>
      </w:r>
      <w:proofErr w:type="gramEnd"/>
    </w:p>
    <w:p w14:paraId="3BA3B7C1" w14:textId="583C27D2" w:rsidR="002D5BC5" w:rsidRPr="00A51217" w:rsidRDefault="002D5BC5" w:rsidP="009D0F4D">
      <w:pPr>
        <w:pStyle w:val="ListParagraph"/>
        <w:widowControl/>
        <w:numPr>
          <w:ilvl w:val="2"/>
          <w:numId w:val="28"/>
        </w:numPr>
        <w:spacing w:after="0" w:line="240" w:lineRule="auto"/>
        <w:textAlignment w:val="baseline"/>
        <w:rPr>
          <w:rFonts w:eastAsia="Times New Roman" w:cs="Arial"/>
          <w:szCs w:val="22"/>
        </w:rPr>
      </w:pPr>
      <w:r w:rsidRPr="00A51217">
        <w:rPr>
          <w:rFonts w:eastAsia="Times New Roman" w:cs="Arial"/>
          <w:szCs w:val="22"/>
          <w:lang w:val="en-US"/>
        </w:rPr>
        <w:t xml:space="preserve">A receiver of level 1 needs to be able to decode what a sender of level 1 </w:t>
      </w:r>
      <w:proofErr w:type="gramStart"/>
      <w:r w:rsidRPr="00A51217">
        <w:rPr>
          <w:rFonts w:eastAsia="Times New Roman" w:cs="Arial"/>
          <w:szCs w:val="22"/>
          <w:lang w:val="en-US"/>
        </w:rPr>
        <w:t>produces</w:t>
      </w:r>
      <w:proofErr w:type="gramEnd"/>
    </w:p>
    <w:p w14:paraId="46832CB2" w14:textId="70C6BDC8" w:rsidR="002D5BC5" w:rsidRPr="00E50472" w:rsidRDefault="002D5BC5" w:rsidP="002D5BC5">
      <w:pPr>
        <w:pStyle w:val="ListParagraph"/>
        <w:widowControl/>
        <w:numPr>
          <w:ilvl w:val="0"/>
          <w:numId w:val="28"/>
        </w:numPr>
        <w:spacing w:before="240" w:after="0" w:line="240" w:lineRule="auto"/>
        <w:textAlignment w:val="baseline"/>
        <w:rPr>
          <w:rFonts w:eastAsia="Times New Roman" w:cs="Arial"/>
          <w:szCs w:val="22"/>
          <w:lang w:val="en-US"/>
        </w:rPr>
      </w:pPr>
      <w:r w:rsidRPr="00E50472">
        <w:rPr>
          <w:rFonts w:eastAsia="Times New Roman" w:cs="Arial"/>
          <w:szCs w:val="22"/>
          <w:lang w:val="en-US"/>
        </w:rPr>
        <w:t>External rendering for IVAS</w:t>
      </w:r>
    </w:p>
    <w:p w14:paraId="20338904" w14:textId="35F5AFB5" w:rsidR="002D5BC5" w:rsidRPr="00E50472" w:rsidRDefault="002A3126" w:rsidP="002D5BC5">
      <w:pPr>
        <w:pStyle w:val="ListParagraph"/>
        <w:widowControl/>
        <w:numPr>
          <w:ilvl w:val="1"/>
          <w:numId w:val="28"/>
        </w:numPr>
        <w:spacing w:before="240" w:after="0" w:line="240" w:lineRule="auto"/>
        <w:textAlignment w:val="baseline"/>
        <w:rPr>
          <w:rFonts w:eastAsia="Times New Roman" w:cs="Arial"/>
          <w:szCs w:val="22"/>
          <w:lang w:val="en-US"/>
        </w:rPr>
      </w:pPr>
      <w:r w:rsidRPr="00E50472">
        <w:rPr>
          <w:rFonts w:eastAsia="Times New Roman" w:cs="Arial"/>
          <w:szCs w:val="22"/>
          <w:lang w:val="en-US" w:eastAsia="en-SE"/>
        </w:rPr>
        <w:t>A revision of the postponed contribution from SA4#127</w:t>
      </w:r>
      <w:r w:rsidR="00CA5989">
        <w:rPr>
          <w:rFonts w:eastAsia="Times New Roman" w:cs="Arial"/>
          <w:szCs w:val="22"/>
          <w:lang w:val="en-US" w:eastAsia="en-SE"/>
        </w:rPr>
        <w:t>-</w:t>
      </w:r>
      <w:r w:rsidRPr="00E50472">
        <w:rPr>
          <w:rFonts w:eastAsia="Times New Roman" w:cs="Arial"/>
          <w:szCs w:val="22"/>
          <w:lang w:val="en-US" w:eastAsia="en-SE"/>
        </w:rPr>
        <w:t>bis-e (</w:t>
      </w:r>
      <w:r w:rsidRPr="00E50472">
        <w:rPr>
          <w:rFonts w:eastAsia="Times New Roman" w:cs="Arial"/>
          <w:color w:val="4472C4" w:themeColor="accent1"/>
          <w:szCs w:val="22"/>
          <w:lang w:val="en-US" w:eastAsia="en-SE"/>
        </w:rPr>
        <w:t>S4-240573pp-&gt;</w:t>
      </w:r>
      <w:r w:rsidR="002D5BC5" w:rsidRPr="00E50472">
        <w:rPr>
          <w:rFonts w:eastAsia="Times New Roman" w:cs="Arial"/>
          <w:color w:val="4472C4" w:themeColor="accent1"/>
          <w:szCs w:val="22"/>
          <w:lang w:val="en-US" w:eastAsia="en-SE"/>
        </w:rPr>
        <w:t>SA4aA240029</w:t>
      </w:r>
      <w:r w:rsidRPr="00E50472">
        <w:rPr>
          <w:rFonts w:eastAsia="Times New Roman" w:cs="Arial"/>
          <w:szCs w:val="22"/>
          <w:lang w:val="en-US" w:eastAsia="en-SE"/>
        </w:rPr>
        <w:t xml:space="preserve">) </w:t>
      </w:r>
      <w:r w:rsidR="00794C2B" w:rsidRPr="00E50472">
        <w:rPr>
          <w:rFonts w:eastAsia="Times New Roman" w:cs="Arial"/>
          <w:szCs w:val="22"/>
          <w:lang w:val="en-US" w:eastAsia="en-SE"/>
        </w:rPr>
        <w:t xml:space="preserve">was discussed </w:t>
      </w:r>
      <w:r w:rsidR="004A3C25" w:rsidRPr="00E50472">
        <w:rPr>
          <w:rFonts w:eastAsia="Times New Roman" w:cs="Arial"/>
          <w:szCs w:val="22"/>
          <w:lang w:val="en-US" w:eastAsia="en-SE"/>
        </w:rPr>
        <w:t xml:space="preserve">and </w:t>
      </w:r>
      <w:r w:rsidR="004A3C25" w:rsidRPr="00796961">
        <w:rPr>
          <w:rFonts w:eastAsia="Times New Roman" w:cs="Arial"/>
          <w:color w:val="4472C4" w:themeColor="accent1"/>
          <w:szCs w:val="22"/>
          <w:lang w:val="en-US" w:eastAsia="en-SE"/>
        </w:rPr>
        <w:t>noted</w:t>
      </w:r>
      <w:r w:rsidR="00064782" w:rsidRPr="00E50472">
        <w:rPr>
          <w:rFonts w:eastAsia="Times New Roman" w:cs="Arial"/>
          <w:szCs w:val="22"/>
          <w:lang w:val="en-US" w:eastAsia="en-SE"/>
        </w:rPr>
        <w:t>.</w:t>
      </w:r>
      <w:r w:rsidR="00456EC1" w:rsidRPr="00E50472">
        <w:rPr>
          <w:rFonts w:eastAsia="Times New Roman" w:cs="Arial"/>
          <w:szCs w:val="22"/>
          <w:lang w:val="en-US" w:eastAsia="en-SE"/>
        </w:rPr>
        <w:t xml:space="preserve"> </w:t>
      </w:r>
      <w:r w:rsidR="004A3C25" w:rsidRPr="00E50472">
        <w:rPr>
          <w:rFonts w:eastAsia="Times New Roman" w:cs="Arial"/>
          <w:szCs w:val="22"/>
          <w:lang w:val="en-US" w:eastAsia="en-SE"/>
        </w:rPr>
        <w:t>S</w:t>
      </w:r>
      <w:r w:rsidR="00456EC1" w:rsidRPr="00E50472">
        <w:rPr>
          <w:rFonts w:eastAsia="Times New Roman" w:cs="Arial"/>
          <w:szCs w:val="22"/>
          <w:lang w:val="en-US" w:eastAsia="en-SE"/>
        </w:rPr>
        <w:t xml:space="preserve">ome </w:t>
      </w:r>
      <w:r w:rsidR="00185A08" w:rsidRPr="00E50472">
        <w:rPr>
          <w:rFonts w:eastAsia="Times New Roman" w:cs="Arial"/>
          <w:szCs w:val="22"/>
          <w:lang w:val="en-US" w:eastAsia="en-SE"/>
        </w:rPr>
        <w:t>clarifications</w:t>
      </w:r>
      <w:r w:rsidR="004A3C25" w:rsidRPr="00E50472">
        <w:rPr>
          <w:rFonts w:eastAsia="Times New Roman" w:cs="Arial"/>
          <w:szCs w:val="22"/>
          <w:lang w:val="en-US" w:eastAsia="en-SE"/>
        </w:rPr>
        <w:t xml:space="preserve"> were made</w:t>
      </w:r>
      <w:r w:rsidR="00185A08" w:rsidRPr="00E50472">
        <w:rPr>
          <w:rFonts w:eastAsia="Times New Roman" w:cs="Arial"/>
          <w:szCs w:val="22"/>
          <w:lang w:val="en-US" w:eastAsia="en-SE"/>
        </w:rPr>
        <w:t>,</w:t>
      </w:r>
      <w:r w:rsidR="00456EC1" w:rsidRPr="00E50472">
        <w:rPr>
          <w:rFonts w:eastAsia="Times New Roman" w:cs="Arial"/>
          <w:szCs w:val="22"/>
          <w:lang w:val="en-US" w:eastAsia="en-SE"/>
        </w:rPr>
        <w:t xml:space="preserve"> </w:t>
      </w:r>
      <w:r w:rsidR="004F7B04" w:rsidRPr="00E50472">
        <w:rPr>
          <w:rFonts w:eastAsia="Times New Roman" w:cs="Arial"/>
          <w:szCs w:val="22"/>
          <w:lang w:val="en-US" w:eastAsia="en-SE"/>
        </w:rPr>
        <w:t xml:space="preserve">and </w:t>
      </w:r>
      <w:r w:rsidR="00C41DF3" w:rsidRPr="00E50472">
        <w:rPr>
          <w:rFonts w:eastAsia="Times New Roman" w:cs="Arial"/>
          <w:szCs w:val="22"/>
          <w:lang w:val="en-US" w:eastAsia="en-SE"/>
        </w:rPr>
        <w:t xml:space="preserve">other </w:t>
      </w:r>
      <w:r w:rsidR="00AB6446" w:rsidRPr="00E50472">
        <w:rPr>
          <w:rFonts w:eastAsia="Times New Roman" w:cs="Arial"/>
          <w:szCs w:val="22"/>
          <w:lang w:val="en-US" w:eastAsia="en-SE"/>
        </w:rPr>
        <w:t xml:space="preserve">items </w:t>
      </w:r>
      <w:r w:rsidR="000925F2" w:rsidRPr="00E50472">
        <w:rPr>
          <w:rFonts w:eastAsia="Times New Roman" w:cs="Arial"/>
          <w:szCs w:val="22"/>
          <w:lang w:val="en-US" w:eastAsia="en-SE"/>
        </w:rPr>
        <w:t xml:space="preserve">would need further investigation </w:t>
      </w:r>
      <w:r w:rsidR="007430E9" w:rsidRPr="00E50472">
        <w:rPr>
          <w:rFonts w:eastAsia="Times New Roman" w:cs="Arial"/>
          <w:szCs w:val="22"/>
          <w:lang w:val="en-US" w:eastAsia="en-SE"/>
        </w:rPr>
        <w:t xml:space="preserve">and </w:t>
      </w:r>
      <w:r w:rsidR="000925F2" w:rsidRPr="00E50472">
        <w:rPr>
          <w:rFonts w:eastAsia="Times New Roman" w:cs="Arial"/>
          <w:szCs w:val="22"/>
          <w:lang w:val="en-US" w:eastAsia="en-SE"/>
        </w:rPr>
        <w:t xml:space="preserve">may be addressed by </w:t>
      </w:r>
      <w:r w:rsidR="009201D5">
        <w:rPr>
          <w:rFonts w:eastAsia="Times New Roman" w:cs="Arial"/>
          <w:szCs w:val="22"/>
          <w:lang w:val="en-US" w:eastAsia="en-SE"/>
        </w:rPr>
        <w:t>future</w:t>
      </w:r>
      <w:r w:rsidR="000925F2" w:rsidRPr="00E50472">
        <w:rPr>
          <w:rFonts w:eastAsia="Times New Roman" w:cs="Arial"/>
          <w:szCs w:val="22"/>
          <w:lang w:val="en-US" w:eastAsia="en-SE"/>
        </w:rPr>
        <w:t xml:space="preserve"> </w:t>
      </w:r>
      <w:r w:rsidR="004F7B04" w:rsidRPr="00E50472">
        <w:rPr>
          <w:rFonts w:eastAsia="Times New Roman" w:cs="Arial"/>
          <w:szCs w:val="22"/>
          <w:lang w:val="en-US" w:eastAsia="en-SE"/>
        </w:rPr>
        <w:t>CR</w:t>
      </w:r>
      <w:r w:rsidR="009201D5">
        <w:rPr>
          <w:rFonts w:eastAsia="Times New Roman" w:cs="Arial"/>
          <w:szCs w:val="22"/>
          <w:lang w:val="en-US" w:eastAsia="en-SE"/>
        </w:rPr>
        <w:t>(s)</w:t>
      </w:r>
      <w:r w:rsidR="004F7B04" w:rsidRPr="00E50472">
        <w:rPr>
          <w:rFonts w:eastAsia="Times New Roman" w:cs="Arial"/>
          <w:szCs w:val="22"/>
          <w:lang w:val="en-US" w:eastAsia="en-SE"/>
        </w:rPr>
        <w:t>.</w:t>
      </w:r>
    </w:p>
    <w:p w14:paraId="0CE7BB45" w14:textId="421F9BA4" w:rsidR="000748EB" w:rsidRPr="003F615B" w:rsidRDefault="008433F8" w:rsidP="009804E6">
      <w:pPr>
        <w:pStyle w:val="Heading1"/>
        <w:ind w:left="0" w:firstLine="0"/>
        <w:rPr>
          <w:rFonts w:ascii="Segoe UI" w:hAnsi="Segoe UI" w:cs="Segoe UI"/>
          <w:lang w:val="en-US"/>
        </w:rPr>
      </w:pPr>
      <w:r w:rsidRPr="00B40088">
        <w:rPr>
          <w:szCs w:val="28"/>
          <w:lang w:val="en-US"/>
        </w:rPr>
        <w:br w:type="page"/>
      </w:r>
      <w:r w:rsidR="00D50E3A" w:rsidRPr="001872E6">
        <w:lastRenderedPageBreak/>
        <w:t>A</w:t>
      </w:r>
      <w:r w:rsidR="009C329B" w:rsidRPr="001872E6">
        <w:t xml:space="preserve">.I. </w:t>
      </w:r>
      <w:r w:rsidR="000748EB" w:rsidRPr="003F615B">
        <w:t>1</w:t>
      </w:r>
      <w:r w:rsidR="00CE29AF">
        <w:t>.1</w:t>
      </w:r>
      <w:r w:rsidR="000748EB" w:rsidRPr="003F615B">
        <w:t> </w:t>
      </w:r>
      <w:r w:rsidR="001872E6">
        <w:tab/>
      </w:r>
      <w:r w:rsidR="009C329B" w:rsidRPr="003F615B">
        <w:t xml:space="preserve">Opening of the session and registration of </w:t>
      </w:r>
      <w:proofErr w:type="gramStart"/>
      <w:r w:rsidR="009C329B" w:rsidRPr="003F615B">
        <w:t>documents</w:t>
      </w:r>
      <w:proofErr w:type="gramEnd"/>
    </w:p>
    <w:p w14:paraId="5A739AD1" w14:textId="77777777" w:rsidR="00536441" w:rsidRPr="003F615B" w:rsidRDefault="00536441" w:rsidP="000748EB">
      <w:pPr>
        <w:widowControl/>
        <w:spacing w:after="0" w:line="240" w:lineRule="auto"/>
        <w:jc w:val="left"/>
        <w:textAlignment w:val="baseline"/>
        <w:rPr>
          <w:rFonts w:eastAsia="Times New Roman" w:cs="Arial"/>
          <w:color w:val="000000"/>
          <w:sz w:val="22"/>
          <w:szCs w:val="22"/>
          <w:lang w:val="en-US"/>
        </w:rPr>
      </w:pPr>
    </w:p>
    <w:p w14:paraId="1FFCB687" w14:textId="1EE92DFC" w:rsidR="0018601E" w:rsidRPr="0012421A" w:rsidRDefault="000748EB" w:rsidP="000748EB">
      <w:pPr>
        <w:widowControl/>
        <w:spacing w:after="0" w:line="240" w:lineRule="auto"/>
        <w:jc w:val="left"/>
        <w:textAlignment w:val="baseline"/>
        <w:rPr>
          <w:rFonts w:ascii="Segoe UI" w:eastAsia="Times New Roman" w:hAnsi="Segoe UI" w:cs="Segoe UI"/>
          <w:sz w:val="22"/>
          <w:szCs w:val="22"/>
          <w:lang w:val="en-US"/>
        </w:rPr>
      </w:pPr>
      <w:r w:rsidRPr="003F615B">
        <w:rPr>
          <w:rFonts w:eastAsia="Times New Roman" w:cs="Arial"/>
          <w:color w:val="000000"/>
          <w:sz w:val="22"/>
          <w:szCs w:val="22"/>
        </w:rPr>
        <w:t xml:space="preserve">The </w:t>
      </w:r>
      <w:r w:rsidR="00FE7CB6" w:rsidRPr="003F615B">
        <w:rPr>
          <w:rFonts w:eastAsia="Times New Roman" w:cs="Arial"/>
          <w:color w:val="000000"/>
          <w:sz w:val="22"/>
          <w:szCs w:val="22"/>
        </w:rPr>
        <w:t>Audio SWG Co-</w:t>
      </w:r>
      <w:r w:rsidRPr="003F615B">
        <w:rPr>
          <w:rFonts w:eastAsia="Times New Roman" w:cs="Arial"/>
          <w:color w:val="000000"/>
          <w:sz w:val="22"/>
          <w:szCs w:val="22"/>
        </w:rPr>
        <w:t xml:space="preserve">Chairman, Mr. </w:t>
      </w:r>
      <w:r w:rsidR="00A34BC3" w:rsidRPr="003F615B">
        <w:rPr>
          <w:rFonts w:eastAsia="Times New Roman" w:cs="Arial"/>
          <w:color w:val="000000"/>
          <w:sz w:val="22"/>
          <w:szCs w:val="22"/>
        </w:rPr>
        <w:t>Tomas Toftgård (Ericsson)</w:t>
      </w:r>
      <w:r w:rsidRPr="003F615B">
        <w:rPr>
          <w:rFonts w:eastAsia="Times New Roman" w:cs="Arial"/>
          <w:color w:val="000000"/>
          <w:sz w:val="22"/>
          <w:szCs w:val="22"/>
        </w:rPr>
        <w:t xml:space="preserve">, opened the </w:t>
      </w:r>
      <w:r w:rsidR="007C1538" w:rsidRPr="003F615B">
        <w:rPr>
          <w:rFonts w:eastAsia="Times New Roman" w:cs="Arial"/>
          <w:color w:val="000000"/>
          <w:sz w:val="22"/>
          <w:szCs w:val="22"/>
        </w:rPr>
        <w:t>call</w:t>
      </w:r>
      <w:r w:rsidRPr="003F615B">
        <w:rPr>
          <w:rFonts w:eastAsia="Times New Roman" w:cs="Arial"/>
          <w:color w:val="000000"/>
          <w:sz w:val="22"/>
          <w:szCs w:val="22"/>
        </w:rPr>
        <w:t xml:space="preserve"> on</w:t>
      </w:r>
      <w:r w:rsidR="001C75EF" w:rsidRPr="003F615B">
        <w:rPr>
          <w:rFonts w:eastAsia="Times New Roman" w:cs="Arial"/>
          <w:color w:val="000000"/>
          <w:sz w:val="22"/>
          <w:szCs w:val="22"/>
        </w:rPr>
        <w:t xml:space="preserve"> </w:t>
      </w:r>
      <w:r w:rsidR="00A34BC3" w:rsidRPr="003F615B">
        <w:rPr>
          <w:rFonts w:eastAsia="Times New Roman" w:cs="Arial"/>
          <w:color w:val="000000"/>
          <w:sz w:val="22"/>
          <w:szCs w:val="22"/>
        </w:rPr>
        <w:t>29 April</w:t>
      </w:r>
      <w:r w:rsidR="006C546E" w:rsidRPr="003F615B">
        <w:rPr>
          <w:rFonts w:eastAsia="Times New Roman" w:cs="Arial"/>
          <w:color w:val="000000"/>
          <w:sz w:val="22"/>
          <w:szCs w:val="22"/>
        </w:rPr>
        <w:t xml:space="preserve"> </w:t>
      </w:r>
      <w:r w:rsidRPr="003F615B">
        <w:rPr>
          <w:rFonts w:eastAsia="Times New Roman" w:cs="Arial"/>
          <w:color w:val="000000"/>
          <w:sz w:val="22"/>
          <w:szCs w:val="22"/>
        </w:rPr>
        <w:t>202</w:t>
      </w:r>
      <w:r w:rsidR="00946044" w:rsidRPr="003F615B">
        <w:rPr>
          <w:rFonts w:eastAsia="Times New Roman" w:cs="Arial"/>
          <w:color w:val="000000"/>
          <w:sz w:val="22"/>
          <w:szCs w:val="22"/>
        </w:rPr>
        <w:t>4</w:t>
      </w:r>
      <w:r w:rsidRPr="003F615B">
        <w:rPr>
          <w:rFonts w:eastAsia="Times New Roman" w:cs="Arial"/>
          <w:color w:val="000000"/>
          <w:sz w:val="22"/>
          <w:szCs w:val="22"/>
        </w:rPr>
        <w:t>, 1</w:t>
      </w:r>
      <w:r w:rsidR="0077022E" w:rsidRPr="003F615B">
        <w:rPr>
          <w:rFonts w:eastAsia="Times New Roman" w:cs="Arial"/>
          <w:color w:val="000000"/>
          <w:sz w:val="22"/>
          <w:szCs w:val="22"/>
        </w:rPr>
        <w:t>4</w:t>
      </w:r>
      <w:r w:rsidRPr="003F615B">
        <w:rPr>
          <w:rFonts w:eastAsia="Times New Roman" w:cs="Arial"/>
          <w:color w:val="000000"/>
          <w:sz w:val="22"/>
          <w:szCs w:val="22"/>
        </w:rPr>
        <w:t>:00 CE</w:t>
      </w:r>
      <w:r w:rsidR="008262DB">
        <w:rPr>
          <w:rFonts w:eastAsia="Times New Roman" w:cs="Arial"/>
          <w:color w:val="000000"/>
          <w:sz w:val="22"/>
          <w:szCs w:val="22"/>
        </w:rPr>
        <w:t>S</w:t>
      </w:r>
      <w:r w:rsidRPr="003F615B">
        <w:rPr>
          <w:rFonts w:eastAsia="Times New Roman" w:cs="Arial"/>
          <w:color w:val="000000"/>
          <w:sz w:val="22"/>
          <w:szCs w:val="22"/>
        </w:rPr>
        <w:t>T.</w:t>
      </w:r>
      <w:r w:rsidRPr="003F615B">
        <w:rPr>
          <w:rFonts w:eastAsia="Times New Roman" w:cs="Arial"/>
          <w:color w:val="000000"/>
          <w:sz w:val="22"/>
          <w:szCs w:val="22"/>
          <w:lang w:val="en-US"/>
        </w:rPr>
        <w:t> </w:t>
      </w:r>
      <w:r w:rsidR="002D6328" w:rsidRPr="003F615B">
        <w:rPr>
          <w:rFonts w:eastAsia="Times New Roman" w:cs="Arial"/>
          <w:color w:val="000000"/>
          <w:sz w:val="22"/>
          <w:szCs w:val="22"/>
        </w:rPr>
        <w:t>The agend</w:t>
      </w:r>
      <w:r w:rsidR="002D6328" w:rsidRPr="006A7EC7">
        <w:rPr>
          <w:rFonts w:eastAsia="Times New Roman" w:cs="Arial"/>
          <w:sz w:val="22"/>
          <w:szCs w:val="22"/>
        </w:rPr>
        <w:t>a </w:t>
      </w:r>
      <w:r w:rsidR="0008064E" w:rsidRPr="006A7EC7">
        <w:rPr>
          <w:rFonts w:eastAsia="Times New Roman" w:cs="Arial"/>
          <w:sz w:val="22"/>
          <w:szCs w:val="22"/>
        </w:rPr>
        <w:t xml:space="preserve">with </w:t>
      </w:r>
      <w:proofErr w:type="spellStart"/>
      <w:r w:rsidR="006A7EC7" w:rsidRPr="006A7EC7">
        <w:rPr>
          <w:rFonts w:eastAsia="Times New Roman" w:cs="Arial"/>
          <w:sz w:val="22"/>
          <w:szCs w:val="22"/>
        </w:rPr>
        <w:t>Tdoc</w:t>
      </w:r>
      <w:proofErr w:type="spellEnd"/>
      <w:r w:rsidR="006A7EC7" w:rsidRPr="006A7EC7">
        <w:rPr>
          <w:rFonts w:eastAsia="Times New Roman" w:cs="Arial"/>
          <w:sz w:val="22"/>
          <w:szCs w:val="22"/>
        </w:rPr>
        <w:t xml:space="preserve"> allocation</w:t>
      </w:r>
      <w:r w:rsidR="0012229D">
        <w:rPr>
          <w:rFonts w:eastAsia="Times New Roman" w:cs="Arial"/>
          <w:sz w:val="22"/>
          <w:szCs w:val="22"/>
        </w:rPr>
        <w:t xml:space="preserve"> was presented </w:t>
      </w:r>
      <w:r w:rsidR="0012229D">
        <w:rPr>
          <w:rFonts w:eastAsia="Times New Roman" w:cs="Arial"/>
          <w:color w:val="000000"/>
          <w:sz w:val="22"/>
          <w:szCs w:val="22"/>
        </w:rPr>
        <w:t>and</w:t>
      </w:r>
      <w:r w:rsidR="002D6328" w:rsidRPr="003F615B">
        <w:rPr>
          <w:rFonts w:eastAsia="Times New Roman" w:cs="Arial"/>
          <w:color w:val="000000"/>
          <w:sz w:val="22"/>
          <w:szCs w:val="22"/>
        </w:rPr>
        <w:t> </w:t>
      </w:r>
      <w:r w:rsidR="002A3F1C" w:rsidRPr="00FB5282">
        <w:rPr>
          <w:rFonts w:eastAsia="Times New Roman" w:cs="Arial"/>
          <w:sz w:val="22"/>
          <w:szCs w:val="22"/>
        </w:rPr>
        <w:t>approved</w:t>
      </w:r>
      <w:r w:rsidR="002D6328" w:rsidRPr="00FB5282">
        <w:rPr>
          <w:rFonts w:eastAsia="Times New Roman" w:cs="Arial"/>
          <w:sz w:val="22"/>
          <w:szCs w:val="22"/>
        </w:rPr>
        <w:t> </w:t>
      </w:r>
      <w:r w:rsidR="002D6328" w:rsidRPr="003F615B">
        <w:rPr>
          <w:rFonts w:eastAsia="Times New Roman" w:cs="Arial"/>
          <w:color w:val="000000"/>
          <w:sz w:val="22"/>
          <w:szCs w:val="22"/>
        </w:rPr>
        <w:t>(see Annex A).</w:t>
      </w:r>
      <w:r w:rsidR="002D6328" w:rsidRPr="003F615B">
        <w:rPr>
          <w:rFonts w:eastAsia="Times New Roman" w:cs="Arial"/>
          <w:color w:val="000000"/>
          <w:sz w:val="22"/>
          <w:szCs w:val="22"/>
          <w:lang w:val="en-US"/>
        </w:rPr>
        <w:t> </w:t>
      </w:r>
      <w:r w:rsidR="005309F8" w:rsidRPr="003F615B">
        <w:rPr>
          <w:rFonts w:eastAsia="Times New Roman" w:cs="Arial"/>
          <w:color w:val="000000"/>
          <w:sz w:val="22"/>
          <w:szCs w:val="22"/>
          <w:lang w:val="en-US"/>
        </w:rPr>
        <w:t>Notes</w:t>
      </w:r>
      <w:r w:rsidR="00460C4F" w:rsidRPr="003F615B">
        <w:rPr>
          <w:rFonts w:eastAsia="Times New Roman" w:cs="Arial"/>
          <w:color w:val="000000"/>
          <w:sz w:val="22"/>
          <w:szCs w:val="22"/>
          <w:lang w:val="en-US"/>
        </w:rPr>
        <w:t xml:space="preserve"> </w:t>
      </w:r>
      <w:r w:rsidR="00427876" w:rsidRPr="003F615B">
        <w:rPr>
          <w:rFonts w:eastAsia="Times New Roman" w:cs="Arial"/>
          <w:color w:val="000000"/>
          <w:sz w:val="22"/>
          <w:szCs w:val="22"/>
          <w:lang w:val="en-US"/>
        </w:rPr>
        <w:t>we</w:t>
      </w:r>
      <w:r w:rsidR="00460C4F" w:rsidRPr="003F615B">
        <w:rPr>
          <w:rFonts w:eastAsia="Times New Roman" w:cs="Arial"/>
          <w:color w:val="000000"/>
          <w:sz w:val="22"/>
          <w:szCs w:val="22"/>
          <w:lang w:val="en-US"/>
        </w:rPr>
        <w:t>re taken by the</w:t>
      </w:r>
      <w:r w:rsidR="00460C4F" w:rsidRPr="003F615B">
        <w:rPr>
          <w:rFonts w:eastAsia="Times New Roman" w:cs="Arial"/>
          <w:color w:val="000000"/>
          <w:sz w:val="22"/>
          <w:szCs w:val="22"/>
        </w:rPr>
        <w:t xml:space="preserve"> Chairman.</w:t>
      </w:r>
    </w:p>
    <w:p w14:paraId="607F3917" w14:textId="3671AB72" w:rsidR="000748EB" w:rsidRPr="003F615B" w:rsidRDefault="000748EB" w:rsidP="000748EB">
      <w:pPr>
        <w:widowControl/>
        <w:spacing w:after="0" w:line="240" w:lineRule="auto"/>
        <w:jc w:val="left"/>
        <w:textAlignment w:val="baseline"/>
        <w:rPr>
          <w:rFonts w:ascii="Segoe UI" w:eastAsia="Times New Roman" w:hAnsi="Segoe UI" w:cs="Segoe UI"/>
          <w:sz w:val="22"/>
          <w:szCs w:val="22"/>
          <w:lang w:val="en-US"/>
        </w:rPr>
      </w:pPr>
    </w:p>
    <w:p w14:paraId="0BBE235E" w14:textId="12A53D73" w:rsidR="000748EB" w:rsidRDefault="003F615B" w:rsidP="007066FD">
      <w:pPr>
        <w:pStyle w:val="Heading1"/>
      </w:pPr>
      <w:r>
        <w:t xml:space="preserve">A.I. </w:t>
      </w:r>
      <w:r w:rsidR="002D6328">
        <w:t>1.2</w:t>
      </w:r>
      <w:r w:rsidR="000748EB" w:rsidRPr="003F615B">
        <w:t> </w:t>
      </w:r>
      <w:r w:rsidR="001872E6">
        <w:tab/>
      </w:r>
      <w:r w:rsidR="002A3F1C" w:rsidRPr="002A3F1C">
        <w:t>Reports/Liaisons from other groups/meetings</w:t>
      </w:r>
    </w:p>
    <w:p w14:paraId="2CBB3EE8" w14:textId="77777777" w:rsidR="002935B9" w:rsidRDefault="002935B9"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25A50419" w14:textId="4FB7FB01" w:rsidR="002935B9" w:rsidRPr="002935B9" w:rsidRDefault="002935B9" w:rsidP="001872E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185F71DE" w14:textId="77777777" w:rsidR="000748EB" w:rsidRPr="001872E6" w:rsidRDefault="000748EB"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r w:rsidRPr="001872E6">
        <w:rPr>
          <w:rFonts w:eastAsia="Times New Roman" w:cs="Arial"/>
          <w:b/>
          <w:bCs/>
          <w:color w:val="000000"/>
          <w:sz w:val="22"/>
          <w:szCs w:val="22"/>
        </w:rPr>
        <w:t> </w:t>
      </w:r>
    </w:p>
    <w:p w14:paraId="682476BB" w14:textId="493606E0" w:rsidR="0012421A" w:rsidRDefault="0012421A" w:rsidP="007066FD">
      <w:pPr>
        <w:pStyle w:val="Heading1"/>
      </w:pPr>
      <w:r>
        <w:t>A.I. 1.3</w:t>
      </w:r>
      <w:r w:rsidRPr="003F615B">
        <w:t> </w:t>
      </w:r>
      <w:r w:rsidR="001872E6">
        <w:tab/>
      </w:r>
      <w:r w:rsidRPr="0012421A">
        <w:t xml:space="preserve">CRs to completed features in Release 18 and </w:t>
      </w:r>
      <w:proofErr w:type="gramStart"/>
      <w:r w:rsidRPr="0012421A">
        <w:t>earlier</w:t>
      </w:r>
      <w:proofErr w:type="gramEnd"/>
    </w:p>
    <w:p w14:paraId="1268812B" w14:textId="77777777"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3C4E921F" w14:textId="1EEC48EB" w:rsidR="00556D92" w:rsidRP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6D1F094B" w14:textId="77777777" w:rsidR="0012421A" w:rsidRDefault="0012421A" w:rsidP="0012421A">
      <w:pPr>
        <w:widowControl/>
        <w:spacing w:after="0" w:line="240" w:lineRule="auto"/>
        <w:jc w:val="left"/>
        <w:textAlignment w:val="baseline"/>
        <w:rPr>
          <w:rFonts w:ascii="Segoe UI" w:eastAsia="Times New Roman" w:hAnsi="Segoe UI" w:cs="Segoe UI"/>
          <w:b/>
          <w:bCs/>
          <w:color w:val="2F5496"/>
          <w:sz w:val="22"/>
          <w:szCs w:val="22"/>
          <w:lang w:val="en-US"/>
        </w:rPr>
      </w:pPr>
    </w:p>
    <w:p w14:paraId="04C98E3F" w14:textId="5272A42B" w:rsidR="0012421A" w:rsidRDefault="0012421A" w:rsidP="007066FD">
      <w:pPr>
        <w:pStyle w:val="Heading1"/>
      </w:pPr>
      <w:r>
        <w:t>A.I. 1.4</w:t>
      </w:r>
      <w:r w:rsidRPr="003F615B">
        <w:t> </w:t>
      </w:r>
      <w:r w:rsidR="001872E6">
        <w:tab/>
      </w:r>
      <w:r w:rsidR="007E27BC" w:rsidRPr="007E27BC">
        <w:t>ATIAS (</w:t>
      </w:r>
      <w:r w:rsidR="007E27BC" w:rsidRPr="007066FD">
        <w:t>Terminal</w:t>
      </w:r>
      <w:r w:rsidR="007E27BC" w:rsidRPr="007E27BC">
        <w:t xml:space="preserve"> Audio quality performance and Test methods for Immersive Audio Services)</w:t>
      </w:r>
    </w:p>
    <w:p w14:paraId="3779E377" w14:textId="77777777"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68029256" w14:textId="6210BEF0" w:rsidR="00556D92" w:rsidRP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3808856E" w14:textId="77777777" w:rsidR="007E27BC" w:rsidRDefault="007E27BC" w:rsidP="0012421A">
      <w:pPr>
        <w:widowControl/>
        <w:spacing w:after="0" w:line="240" w:lineRule="auto"/>
        <w:jc w:val="left"/>
        <w:textAlignment w:val="baseline"/>
        <w:rPr>
          <w:rFonts w:ascii="Segoe UI" w:eastAsia="Times New Roman" w:hAnsi="Segoe UI" w:cs="Segoe UI"/>
          <w:b/>
          <w:bCs/>
          <w:color w:val="2F5496"/>
          <w:sz w:val="22"/>
          <w:szCs w:val="22"/>
        </w:rPr>
      </w:pPr>
    </w:p>
    <w:p w14:paraId="2FA866FA" w14:textId="181C9198" w:rsidR="0012421A" w:rsidRDefault="0012421A" w:rsidP="007066FD">
      <w:pPr>
        <w:pStyle w:val="Heading1"/>
      </w:pPr>
      <w:r>
        <w:t>A.I. 1.5</w:t>
      </w:r>
      <w:r w:rsidRPr="003F615B">
        <w:t> </w:t>
      </w:r>
      <w:r w:rsidR="001872E6">
        <w:tab/>
      </w:r>
      <w:proofErr w:type="spellStart"/>
      <w:r w:rsidR="007E27BC" w:rsidRPr="007E27BC">
        <w:t>IVAS_Codec</w:t>
      </w:r>
      <w:proofErr w:type="spellEnd"/>
      <w:r w:rsidR="007E27BC" w:rsidRPr="007E27BC">
        <w:t xml:space="preserve"> (EVS Codec Extension for Immersive Voice and Audio Services)</w:t>
      </w:r>
    </w:p>
    <w:p w14:paraId="6A587541" w14:textId="77777777" w:rsidR="006A7EC7" w:rsidRPr="00C60873" w:rsidRDefault="006A7EC7"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tbl>
      <w:tblPr>
        <w:tblW w:w="6280" w:type="dxa"/>
        <w:tblLook w:val="04A0" w:firstRow="1" w:lastRow="0" w:firstColumn="1" w:lastColumn="0" w:noHBand="0" w:noVBand="1"/>
      </w:tblPr>
      <w:tblGrid>
        <w:gridCol w:w="1660"/>
        <w:gridCol w:w="3253"/>
        <w:gridCol w:w="1367"/>
      </w:tblGrid>
      <w:tr w:rsidR="00C367F5" w:rsidRPr="00C60873" w14:paraId="4C75E018" w14:textId="77777777" w:rsidTr="00C367F5">
        <w:trPr>
          <w:trHeight w:val="300"/>
        </w:trPr>
        <w:tc>
          <w:tcPr>
            <w:tcW w:w="1060" w:type="dxa"/>
            <w:tcBorders>
              <w:top w:val="single" w:sz="4" w:space="0" w:color="A6A6A6"/>
              <w:left w:val="single" w:sz="4" w:space="0" w:color="A6A6A6"/>
              <w:bottom w:val="single" w:sz="4" w:space="0" w:color="A6A6A6"/>
              <w:right w:val="single" w:sz="4" w:space="0" w:color="A6A6A6"/>
            </w:tcBorders>
            <w:shd w:val="clear" w:color="auto" w:fill="auto"/>
            <w:hideMark/>
          </w:tcPr>
          <w:p w14:paraId="02AF5DDF" w14:textId="77777777" w:rsidR="00C367F5" w:rsidRPr="00C60873" w:rsidRDefault="00000000" w:rsidP="00C367F5">
            <w:pPr>
              <w:widowControl/>
              <w:spacing w:after="0" w:line="240" w:lineRule="auto"/>
              <w:jc w:val="left"/>
              <w:rPr>
                <w:rFonts w:eastAsia="Times New Roman" w:cs="Arial"/>
                <w:b/>
                <w:bCs/>
                <w:color w:val="0000FF"/>
                <w:sz w:val="22"/>
                <w:szCs w:val="22"/>
                <w:u w:val="single"/>
                <w:lang w:val="en-SE" w:eastAsia="en-SE"/>
              </w:rPr>
            </w:pPr>
            <w:hyperlink r:id="rId8" w:history="1">
              <w:r w:rsidR="00C367F5" w:rsidRPr="00C60873">
                <w:rPr>
                  <w:rFonts w:eastAsia="Times New Roman" w:cs="Arial"/>
                  <w:b/>
                  <w:bCs/>
                  <w:color w:val="0000FF"/>
                  <w:sz w:val="22"/>
                  <w:szCs w:val="22"/>
                  <w:u w:val="single"/>
                  <w:lang w:val="en-SE" w:eastAsia="en-SE"/>
                </w:rPr>
                <w:t>SA4aA240026</w:t>
              </w:r>
            </w:hyperlink>
          </w:p>
        </w:tc>
        <w:tc>
          <w:tcPr>
            <w:tcW w:w="3762" w:type="dxa"/>
            <w:tcBorders>
              <w:top w:val="single" w:sz="4" w:space="0" w:color="A6A6A6"/>
              <w:left w:val="nil"/>
              <w:bottom w:val="single" w:sz="4" w:space="0" w:color="A6A6A6"/>
              <w:right w:val="single" w:sz="4" w:space="0" w:color="A6A6A6"/>
            </w:tcBorders>
            <w:shd w:val="clear" w:color="auto" w:fill="auto"/>
            <w:hideMark/>
          </w:tcPr>
          <w:p w14:paraId="1CB0DC7A" w14:textId="77777777" w:rsidR="00C367F5" w:rsidRPr="00C60873" w:rsidRDefault="00C367F5" w:rsidP="00C367F5">
            <w:pPr>
              <w:widowControl/>
              <w:spacing w:after="0" w:line="240" w:lineRule="auto"/>
              <w:jc w:val="left"/>
              <w:rPr>
                <w:rFonts w:eastAsia="Times New Roman" w:cs="Arial"/>
                <w:sz w:val="22"/>
                <w:szCs w:val="22"/>
                <w:lang w:val="en-SE" w:eastAsia="en-SE"/>
              </w:rPr>
            </w:pPr>
            <w:r w:rsidRPr="00C60873">
              <w:rPr>
                <w:rFonts w:eastAsia="Times New Roman" w:cs="Arial"/>
                <w:sz w:val="22"/>
                <w:szCs w:val="22"/>
                <w:lang w:val="en-SE" w:eastAsia="en-SE"/>
              </w:rPr>
              <w:t>On IVAS complexity levels</w:t>
            </w:r>
          </w:p>
        </w:tc>
        <w:tc>
          <w:tcPr>
            <w:tcW w:w="1458" w:type="dxa"/>
            <w:tcBorders>
              <w:top w:val="single" w:sz="4" w:space="0" w:color="A6A6A6"/>
              <w:left w:val="nil"/>
              <w:bottom w:val="single" w:sz="4" w:space="0" w:color="A6A6A6"/>
              <w:right w:val="single" w:sz="4" w:space="0" w:color="A6A6A6"/>
            </w:tcBorders>
            <w:shd w:val="clear" w:color="auto" w:fill="auto"/>
            <w:hideMark/>
          </w:tcPr>
          <w:p w14:paraId="4806EB18" w14:textId="77777777" w:rsidR="00C367F5" w:rsidRPr="00C60873" w:rsidRDefault="00C367F5" w:rsidP="00C367F5">
            <w:pPr>
              <w:widowControl/>
              <w:spacing w:after="0" w:line="240" w:lineRule="auto"/>
              <w:jc w:val="left"/>
              <w:rPr>
                <w:rFonts w:eastAsia="Times New Roman" w:cs="Arial"/>
                <w:sz w:val="22"/>
                <w:szCs w:val="22"/>
                <w:lang w:val="en-SE" w:eastAsia="en-SE"/>
              </w:rPr>
            </w:pPr>
            <w:r w:rsidRPr="00C60873">
              <w:rPr>
                <w:rFonts w:eastAsia="Times New Roman" w:cs="Arial"/>
                <w:sz w:val="22"/>
                <w:szCs w:val="22"/>
                <w:lang w:val="en-SE" w:eastAsia="en-SE"/>
              </w:rPr>
              <w:t>Dolby Sweden AB</w:t>
            </w:r>
          </w:p>
        </w:tc>
      </w:tr>
    </w:tbl>
    <w:p w14:paraId="0AE0D22E" w14:textId="77777777" w:rsidR="00C367F5" w:rsidRPr="003F615B" w:rsidRDefault="00C367F5" w:rsidP="006A7EC7">
      <w:pPr>
        <w:widowControl/>
        <w:spacing w:after="0" w:line="240" w:lineRule="auto"/>
        <w:jc w:val="left"/>
        <w:textAlignment w:val="baseline"/>
        <w:rPr>
          <w:rFonts w:eastAsia="Times New Roman" w:cs="Arial"/>
          <w:b/>
          <w:bCs/>
          <w:color w:val="0000FF"/>
          <w:sz w:val="22"/>
          <w:szCs w:val="22"/>
        </w:rPr>
      </w:pPr>
    </w:p>
    <w:p w14:paraId="71987347" w14:textId="04250984" w:rsidR="006A7EC7" w:rsidRDefault="006A7EC7" w:rsidP="006A7EC7">
      <w:pPr>
        <w:rPr>
          <w:sz w:val="22"/>
          <w:szCs w:val="22"/>
        </w:rPr>
      </w:pPr>
      <w:r w:rsidRPr="003F615B">
        <w:rPr>
          <w:b/>
          <w:sz w:val="22"/>
          <w:szCs w:val="22"/>
        </w:rPr>
        <w:t>Presenter:</w:t>
      </w:r>
      <w:r w:rsidRPr="003F615B">
        <w:rPr>
          <w:sz w:val="22"/>
          <w:szCs w:val="22"/>
        </w:rPr>
        <w:t xml:space="preserve"> </w:t>
      </w:r>
      <w:r w:rsidR="00A17FF4">
        <w:rPr>
          <w:sz w:val="22"/>
          <w:szCs w:val="22"/>
        </w:rPr>
        <w:t>Stefan Bruhn</w:t>
      </w:r>
    </w:p>
    <w:p w14:paraId="1633012A" w14:textId="2DA55631" w:rsidR="00A17FF4" w:rsidRPr="003F615B" w:rsidRDefault="00A17FF4" w:rsidP="006A7EC7">
      <w:pPr>
        <w:rPr>
          <w:sz w:val="22"/>
          <w:szCs w:val="22"/>
          <w:lang w:val="en"/>
        </w:rPr>
      </w:pPr>
      <w:r>
        <w:rPr>
          <w:sz w:val="22"/>
          <w:szCs w:val="22"/>
        </w:rPr>
        <w:t>Similarities with Fraunhofer contribution but goes a bit beyond that. Add decoupling of send and receive side. Understand from other contributions that a bit more flexibility is needed. Important that decoder/renderer can decode any IVAS bitstream. Considers also split rendering for the levels.</w:t>
      </w:r>
    </w:p>
    <w:p w14:paraId="7CCBAA74" w14:textId="77777777" w:rsidR="006A7EC7" w:rsidRPr="006A7EC7" w:rsidRDefault="006A7EC7" w:rsidP="006A7EC7">
      <w:pPr>
        <w:rPr>
          <w:b/>
          <w:sz w:val="22"/>
          <w:szCs w:val="22"/>
        </w:rPr>
      </w:pPr>
      <w:r w:rsidRPr="006A7EC7">
        <w:rPr>
          <w:b/>
          <w:sz w:val="22"/>
          <w:szCs w:val="22"/>
        </w:rPr>
        <w:t>Comments / questions:</w:t>
      </w:r>
    </w:p>
    <w:p w14:paraId="2C571D14" w14:textId="01A125A2" w:rsidR="006A7EC7" w:rsidRDefault="00457759" w:rsidP="006A7EC7">
      <w:pPr>
        <w:pStyle w:val="ListParagraph"/>
        <w:widowControl/>
        <w:numPr>
          <w:ilvl w:val="0"/>
          <w:numId w:val="32"/>
        </w:numPr>
        <w:spacing w:after="0" w:line="240" w:lineRule="auto"/>
        <w:textAlignment w:val="baseline"/>
        <w:rPr>
          <w:rFonts w:eastAsia="Times New Roman" w:cs="Arial"/>
          <w:szCs w:val="22"/>
        </w:rPr>
      </w:pPr>
      <w:r w:rsidRPr="00457759">
        <w:rPr>
          <w:rFonts w:eastAsia="Times New Roman" w:cs="Arial"/>
          <w:szCs w:val="22"/>
        </w:rPr>
        <w:t>Markus</w:t>
      </w:r>
      <w:r>
        <w:rPr>
          <w:rFonts w:eastAsia="Times New Roman" w:cs="Arial"/>
          <w:szCs w:val="22"/>
        </w:rPr>
        <w:t>: Any reason objects are missing in the tables</w:t>
      </w:r>
      <w:r w:rsidR="00754BF8">
        <w:rPr>
          <w:rFonts w:eastAsia="Times New Roman" w:cs="Arial"/>
          <w:szCs w:val="22"/>
        </w:rPr>
        <w:t>?</w:t>
      </w:r>
    </w:p>
    <w:p w14:paraId="349FCC10" w14:textId="1E2D63FD" w:rsidR="00457759" w:rsidRDefault="00457759"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Stefan B.: No, simply a mistake</w:t>
      </w:r>
      <w:r w:rsidR="00754BF8">
        <w:rPr>
          <w:rFonts w:eastAsia="Times New Roman" w:cs="Arial"/>
          <w:szCs w:val="22"/>
        </w:rPr>
        <w:t>.</w:t>
      </w:r>
    </w:p>
    <w:p w14:paraId="278AD775" w14:textId="3FA93415" w:rsidR="00457759" w:rsidRDefault="00457759"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Milan: Section 2, sender of any level must be able to encode any IVAS format. Is this needed?</w:t>
      </w:r>
    </w:p>
    <w:p w14:paraId="3284B836" w14:textId="5FDF9FCC" w:rsidR="00457759" w:rsidRDefault="00457759"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Valid question. </w:t>
      </w:r>
      <w:r w:rsidR="00754BF8">
        <w:rPr>
          <w:rFonts w:eastAsia="Times New Roman" w:cs="Arial"/>
          <w:szCs w:val="22"/>
        </w:rPr>
        <w:t>T</w:t>
      </w:r>
      <w:r>
        <w:rPr>
          <w:rFonts w:eastAsia="Times New Roman" w:cs="Arial"/>
          <w:szCs w:val="22"/>
        </w:rPr>
        <w:t xml:space="preserve">here are powerful tools available to do format conversions, </w:t>
      </w:r>
      <w:r w:rsidR="00754BF8">
        <w:rPr>
          <w:rFonts w:eastAsia="Times New Roman" w:cs="Arial"/>
          <w:szCs w:val="22"/>
        </w:rPr>
        <w:t>this would be a</w:t>
      </w:r>
      <w:r>
        <w:rPr>
          <w:rFonts w:eastAsia="Times New Roman" w:cs="Arial"/>
          <w:szCs w:val="22"/>
        </w:rPr>
        <w:t xml:space="preserve"> way to provide operation at the lowest possible complexity.</w:t>
      </w:r>
    </w:p>
    <w:p w14:paraId="01A9F1B3" w14:textId="6ED52F28" w:rsidR="00457759" w:rsidRDefault="00457759"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Milan: </w:t>
      </w:r>
      <w:proofErr w:type="gramStart"/>
      <w:r>
        <w:rPr>
          <w:rFonts w:eastAsia="Times New Roman" w:cs="Arial"/>
          <w:szCs w:val="22"/>
        </w:rPr>
        <w:t>E.g.</w:t>
      </w:r>
      <w:proofErr w:type="gramEnd"/>
      <w:r>
        <w:rPr>
          <w:rFonts w:eastAsia="Times New Roman" w:cs="Arial"/>
          <w:szCs w:val="22"/>
        </w:rPr>
        <w:t xml:space="preserve"> device with only stereo capture, what is the advantage for encoder to accept all the input formats</w:t>
      </w:r>
      <w:r w:rsidR="00754BF8">
        <w:rPr>
          <w:rFonts w:eastAsia="Times New Roman" w:cs="Arial"/>
          <w:szCs w:val="22"/>
        </w:rPr>
        <w:t>?</w:t>
      </w:r>
    </w:p>
    <w:p w14:paraId="4F3378FE" w14:textId="0CD56765" w:rsidR="00457759" w:rsidRDefault="00457759"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One example; we get an input OSBA with </w:t>
      </w:r>
      <w:r w:rsidR="00CD7421">
        <w:rPr>
          <w:rFonts w:eastAsia="Times New Roman" w:cs="Arial"/>
          <w:szCs w:val="22"/>
        </w:rPr>
        <w:t>4 objects. Having the possibility to downmix this to ambisonics would be one</w:t>
      </w:r>
      <w:r w:rsidR="00754BF8">
        <w:rPr>
          <w:rFonts w:eastAsia="Times New Roman" w:cs="Arial"/>
          <w:szCs w:val="22"/>
        </w:rPr>
        <w:t xml:space="preserve"> case</w:t>
      </w:r>
      <w:r w:rsidR="00CD7421">
        <w:rPr>
          <w:rFonts w:eastAsia="Times New Roman" w:cs="Arial"/>
          <w:szCs w:val="22"/>
        </w:rPr>
        <w:t xml:space="preserve">. Sender could </w:t>
      </w:r>
      <w:proofErr w:type="gramStart"/>
      <w:r w:rsidR="00CD7421">
        <w:rPr>
          <w:rFonts w:eastAsia="Times New Roman" w:cs="Arial"/>
          <w:szCs w:val="22"/>
        </w:rPr>
        <w:t>take into account</w:t>
      </w:r>
      <w:proofErr w:type="gramEnd"/>
      <w:r w:rsidR="00CD7421">
        <w:rPr>
          <w:rFonts w:eastAsia="Times New Roman" w:cs="Arial"/>
          <w:szCs w:val="22"/>
        </w:rPr>
        <w:t xml:space="preserve"> capability of receiver (how the rendering is done).</w:t>
      </w:r>
    </w:p>
    <w:p w14:paraId="254B1E12" w14:textId="11DFE587" w:rsidR="00CD7421" w:rsidRDefault="00CD7421"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Milan: Still not clear. Simple device not able to ingest the more advanced formats, why support all formats</w:t>
      </w:r>
      <w:r w:rsidR="00754BF8">
        <w:rPr>
          <w:rFonts w:eastAsia="Times New Roman" w:cs="Arial"/>
          <w:szCs w:val="22"/>
        </w:rPr>
        <w:t>?</w:t>
      </w:r>
    </w:p>
    <w:p w14:paraId="41184E80" w14:textId="0C8B200C" w:rsidR="00CD7421" w:rsidRDefault="00CD7421"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w:t>
      </w:r>
      <w:r w:rsidR="00754BF8">
        <w:rPr>
          <w:rFonts w:eastAsia="Times New Roman" w:cs="Arial"/>
          <w:szCs w:val="22"/>
        </w:rPr>
        <w:t xml:space="preserve">There might not only be </w:t>
      </w:r>
      <w:r>
        <w:rPr>
          <w:rFonts w:eastAsia="Times New Roman" w:cs="Arial"/>
          <w:szCs w:val="22"/>
        </w:rPr>
        <w:t>capture on the device</w:t>
      </w:r>
      <w:r w:rsidR="00754BF8">
        <w:rPr>
          <w:rFonts w:eastAsia="Times New Roman" w:cs="Arial"/>
          <w:szCs w:val="22"/>
        </w:rPr>
        <w:t xml:space="preserve">, but content may also be </w:t>
      </w:r>
      <w:r>
        <w:rPr>
          <w:rFonts w:eastAsia="Times New Roman" w:cs="Arial"/>
          <w:szCs w:val="22"/>
        </w:rPr>
        <w:t xml:space="preserve">received from </w:t>
      </w:r>
      <w:proofErr w:type="gramStart"/>
      <w:r>
        <w:rPr>
          <w:rFonts w:eastAsia="Times New Roman" w:cs="Arial"/>
          <w:szCs w:val="22"/>
        </w:rPr>
        <w:t>other</w:t>
      </w:r>
      <w:proofErr w:type="gramEnd"/>
      <w:r>
        <w:rPr>
          <w:rFonts w:eastAsia="Times New Roman" w:cs="Arial"/>
          <w:szCs w:val="22"/>
        </w:rPr>
        <w:t xml:space="preserve"> node</w:t>
      </w:r>
      <w:r w:rsidR="00754BF8">
        <w:rPr>
          <w:rFonts w:eastAsia="Times New Roman" w:cs="Arial"/>
          <w:szCs w:val="22"/>
        </w:rPr>
        <w:t xml:space="preserve"> or encoded and</w:t>
      </w:r>
      <w:r>
        <w:rPr>
          <w:rFonts w:eastAsia="Times New Roman" w:cs="Arial"/>
          <w:szCs w:val="22"/>
        </w:rPr>
        <w:t xml:space="preserve"> sen</w:t>
      </w:r>
      <w:r w:rsidR="00754BF8">
        <w:rPr>
          <w:rFonts w:eastAsia="Times New Roman" w:cs="Arial"/>
          <w:szCs w:val="22"/>
        </w:rPr>
        <w:t>t</w:t>
      </w:r>
      <w:r>
        <w:rPr>
          <w:rFonts w:eastAsia="Times New Roman" w:cs="Arial"/>
          <w:szCs w:val="22"/>
        </w:rPr>
        <w:t xml:space="preserve"> as message.</w:t>
      </w:r>
    </w:p>
    <w:p w14:paraId="41C97155" w14:textId="77777777" w:rsidR="00CD7421" w:rsidRDefault="00CD7421" w:rsidP="006A7EC7">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w:t>
      </w:r>
    </w:p>
    <w:p w14:paraId="18F10C4B" w14:textId="77777777" w:rsidR="00754BF8" w:rsidRDefault="00CD7421" w:rsidP="00CD7421">
      <w:pPr>
        <w:pStyle w:val="ListParagraph"/>
        <w:widowControl/>
        <w:numPr>
          <w:ilvl w:val="1"/>
          <w:numId w:val="32"/>
        </w:numPr>
        <w:spacing w:after="0" w:line="240" w:lineRule="auto"/>
        <w:textAlignment w:val="baseline"/>
        <w:rPr>
          <w:rFonts w:eastAsia="Times New Roman" w:cs="Arial"/>
          <w:szCs w:val="22"/>
        </w:rPr>
      </w:pPr>
      <w:r>
        <w:rPr>
          <w:rFonts w:eastAsia="Times New Roman" w:cs="Arial"/>
          <w:szCs w:val="22"/>
        </w:rPr>
        <w:t xml:space="preserve">1) Can you explain the bitrate limitation, can </w:t>
      </w:r>
      <w:r w:rsidR="00754BF8">
        <w:rPr>
          <w:rFonts w:eastAsia="Times New Roman" w:cs="Arial"/>
          <w:szCs w:val="22"/>
        </w:rPr>
        <w:t xml:space="preserve">it </w:t>
      </w:r>
      <w:r>
        <w:rPr>
          <w:rFonts w:eastAsia="Times New Roman" w:cs="Arial"/>
          <w:szCs w:val="22"/>
        </w:rPr>
        <w:t xml:space="preserve">be format dependent? </w:t>
      </w:r>
    </w:p>
    <w:p w14:paraId="22846284" w14:textId="202A7C58" w:rsidR="00CD7421" w:rsidRDefault="00CD7421" w:rsidP="00754BF8">
      <w:pPr>
        <w:pStyle w:val="ListParagraph"/>
        <w:widowControl/>
        <w:numPr>
          <w:ilvl w:val="2"/>
          <w:numId w:val="32"/>
        </w:numPr>
        <w:spacing w:after="0" w:line="240" w:lineRule="auto"/>
        <w:textAlignment w:val="baseline"/>
        <w:rPr>
          <w:rFonts w:eastAsia="Times New Roman" w:cs="Arial"/>
          <w:szCs w:val="22"/>
        </w:rPr>
      </w:pPr>
      <w:r>
        <w:rPr>
          <w:rFonts w:eastAsia="Times New Roman" w:cs="Arial"/>
          <w:szCs w:val="22"/>
        </w:rPr>
        <w:t>Stefan</w:t>
      </w:r>
      <w:r w:rsidR="00754BF8">
        <w:rPr>
          <w:rFonts w:eastAsia="Times New Roman" w:cs="Arial"/>
          <w:szCs w:val="22"/>
        </w:rPr>
        <w:t xml:space="preserve"> B.</w:t>
      </w:r>
      <w:r>
        <w:rPr>
          <w:rFonts w:eastAsia="Times New Roman" w:cs="Arial"/>
          <w:szCs w:val="22"/>
        </w:rPr>
        <w:t xml:space="preserve">: These are just </w:t>
      </w:r>
      <w:proofErr w:type="gramStart"/>
      <w:r>
        <w:rPr>
          <w:rFonts w:eastAsia="Times New Roman" w:cs="Arial"/>
          <w:szCs w:val="22"/>
        </w:rPr>
        <w:t>examples,</w:t>
      </w:r>
      <w:proofErr w:type="gramEnd"/>
      <w:r>
        <w:rPr>
          <w:rFonts w:eastAsia="Times New Roman" w:cs="Arial"/>
          <w:szCs w:val="22"/>
        </w:rPr>
        <w:t xml:space="preserve"> we should have a discussion on what is part of the levels. Should agree on principles, and then agree what would be part of the levels.</w:t>
      </w:r>
    </w:p>
    <w:p w14:paraId="4BF2B9BF" w14:textId="77777777" w:rsidR="00754BF8" w:rsidRDefault="00CD7421" w:rsidP="00CD7421">
      <w:pPr>
        <w:pStyle w:val="ListParagraph"/>
        <w:widowControl/>
        <w:numPr>
          <w:ilvl w:val="1"/>
          <w:numId w:val="32"/>
        </w:numPr>
        <w:spacing w:after="0" w:line="240" w:lineRule="auto"/>
        <w:textAlignment w:val="baseline"/>
        <w:rPr>
          <w:rFonts w:eastAsia="Times New Roman" w:cs="Arial"/>
          <w:szCs w:val="22"/>
        </w:rPr>
      </w:pPr>
      <w:r>
        <w:rPr>
          <w:rFonts w:eastAsia="Times New Roman" w:cs="Arial"/>
          <w:szCs w:val="22"/>
        </w:rPr>
        <w:t xml:space="preserve">2) </w:t>
      </w:r>
      <w:r w:rsidR="00754BF8">
        <w:rPr>
          <w:rFonts w:eastAsia="Times New Roman" w:cs="Arial"/>
          <w:szCs w:val="22"/>
        </w:rPr>
        <w:t>Regarding d</w:t>
      </w:r>
      <w:r>
        <w:rPr>
          <w:rFonts w:eastAsia="Times New Roman" w:cs="Arial"/>
          <w:szCs w:val="22"/>
        </w:rPr>
        <w:t>ecoupl</w:t>
      </w:r>
      <w:r w:rsidR="00754BF8">
        <w:rPr>
          <w:rFonts w:eastAsia="Times New Roman" w:cs="Arial"/>
          <w:szCs w:val="22"/>
        </w:rPr>
        <w:t>ing</w:t>
      </w:r>
      <w:r>
        <w:rPr>
          <w:rFonts w:eastAsia="Times New Roman" w:cs="Arial"/>
          <w:szCs w:val="22"/>
        </w:rPr>
        <w:t xml:space="preserve"> </w:t>
      </w:r>
      <w:r w:rsidR="00754BF8">
        <w:rPr>
          <w:rFonts w:eastAsia="Times New Roman" w:cs="Arial"/>
          <w:szCs w:val="22"/>
        </w:rPr>
        <w:t xml:space="preserve">of </w:t>
      </w:r>
      <w:r>
        <w:rPr>
          <w:rFonts w:eastAsia="Times New Roman" w:cs="Arial"/>
          <w:szCs w:val="22"/>
        </w:rPr>
        <w:t xml:space="preserve">send/receive, are two level parameters specified in the negotiation? </w:t>
      </w:r>
    </w:p>
    <w:p w14:paraId="62EE7699" w14:textId="7DAC096E" w:rsidR="00CD7421" w:rsidRDefault="00CD7421" w:rsidP="00754BF8">
      <w:pPr>
        <w:pStyle w:val="ListParagraph"/>
        <w:widowControl/>
        <w:numPr>
          <w:ilvl w:val="2"/>
          <w:numId w:val="32"/>
        </w:numPr>
        <w:spacing w:after="0" w:line="240" w:lineRule="auto"/>
        <w:textAlignment w:val="baseline"/>
        <w:rPr>
          <w:rFonts w:eastAsia="Times New Roman" w:cs="Arial"/>
          <w:szCs w:val="22"/>
        </w:rPr>
      </w:pPr>
      <w:r>
        <w:rPr>
          <w:rFonts w:eastAsia="Times New Roman" w:cs="Arial"/>
          <w:szCs w:val="22"/>
        </w:rPr>
        <w:lastRenderedPageBreak/>
        <w:t>Stefan</w:t>
      </w:r>
      <w:r w:rsidR="00754BF8">
        <w:rPr>
          <w:rFonts w:eastAsia="Times New Roman" w:cs="Arial"/>
          <w:szCs w:val="22"/>
        </w:rPr>
        <w:t xml:space="preserve"> B.</w:t>
      </w:r>
      <w:r>
        <w:rPr>
          <w:rFonts w:eastAsia="Times New Roman" w:cs="Arial"/>
          <w:szCs w:val="22"/>
        </w:rPr>
        <w:t>: Yes.</w:t>
      </w:r>
    </w:p>
    <w:p w14:paraId="2657BC02" w14:textId="7B8C1FF1" w:rsidR="00CD7421" w:rsidRDefault="00CD7421" w:rsidP="00CD7421">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Marek: Eleni, you considered binaural output </w:t>
      </w:r>
      <w:r w:rsidR="00754BF8">
        <w:rPr>
          <w:rFonts w:eastAsia="Times New Roman" w:cs="Arial"/>
          <w:szCs w:val="22"/>
        </w:rPr>
        <w:t xml:space="preserve">using </w:t>
      </w:r>
      <w:r>
        <w:rPr>
          <w:rFonts w:eastAsia="Times New Roman" w:cs="Arial"/>
          <w:szCs w:val="22"/>
        </w:rPr>
        <w:t>default HRIR/BRIR. What about custom HRIRs? Number of spherical points etc. Might also impact the levels.</w:t>
      </w:r>
    </w:p>
    <w:p w14:paraId="16E47C15" w14:textId="01AEA979" w:rsidR="00CD7421" w:rsidRDefault="00CD7421" w:rsidP="00CD7421">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Stefan</w:t>
      </w:r>
      <w:r w:rsidR="00754BF8">
        <w:rPr>
          <w:rFonts w:eastAsia="Times New Roman" w:cs="Arial"/>
          <w:szCs w:val="22"/>
        </w:rPr>
        <w:t xml:space="preserve"> B.</w:t>
      </w:r>
      <w:r>
        <w:rPr>
          <w:rFonts w:eastAsia="Times New Roman" w:cs="Arial"/>
          <w:szCs w:val="22"/>
        </w:rPr>
        <w:t>: Use of HRIRs and rendering does not impact interop. Receiver level will be provided to sender. When you support binaural for level 1, it is up to the implementer if you have simple HRIR or reverb,</w:t>
      </w:r>
      <w:r w:rsidR="00754BF8">
        <w:rPr>
          <w:rFonts w:eastAsia="Times New Roman" w:cs="Arial"/>
          <w:szCs w:val="22"/>
        </w:rPr>
        <w:t xml:space="preserve"> this information is</w:t>
      </w:r>
      <w:r>
        <w:rPr>
          <w:rFonts w:eastAsia="Times New Roman" w:cs="Arial"/>
          <w:szCs w:val="22"/>
        </w:rPr>
        <w:t xml:space="preserve"> not needed for negotiation.</w:t>
      </w:r>
    </w:p>
    <w:p w14:paraId="73A7482E" w14:textId="64D0068A" w:rsidR="00CD7421" w:rsidRDefault="00CD7421" w:rsidP="00CD7421">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Markus: All sets come with certain complexity</w:t>
      </w:r>
      <w:r w:rsidR="003A0B70">
        <w:rPr>
          <w:rFonts w:eastAsia="Times New Roman" w:cs="Arial"/>
          <w:szCs w:val="22"/>
        </w:rPr>
        <w:t>, there is s</w:t>
      </w:r>
      <w:r>
        <w:rPr>
          <w:rFonts w:eastAsia="Times New Roman" w:cs="Arial"/>
          <w:szCs w:val="22"/>
        </w:rPr>
        <w:t xml:space="preserve">omething comparable </w:t>
      </w:r>
      <w:r w:rsidR="007212C9">
        <w:rPr>
          <w:rFonts w:eastAsia="Times New Roman" w:cs="Arial"/>
          <w:szCs w:val="22"/>
        </w:rPr>
        <w:t>for other sets. Number of taps might need to be specified.</w:t>
      </w:r>
    </w:p>
    <w:p w14:paraId="709125A6" w14:textId="2B880571" w:rsidR="007212C9" w:rsidRDefault="007212C9" w:rsidP="00CD7421">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Milan: Level 0, is this assuming the answer from AR glasses</w:t>
      </w:r>
      <w:r w:rsidR="003A0B70">
        <w:rPr>
          <w:rFonts w:eastAsia="Times New Roman" w:cs="Arial"/>
          <w:szCs w:val="22"/>
        </w:rPr>
        <w:t>?</w:t>
      </w:r>
    </w:p>
    <w:p w14:paraId="02C231BB" w14:textId="72523A5A" w:rsidR="007212C9" w:rsidRPr="00457759" w:rsidRDefault="007212C9" w:rsidP="00CD7421">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Yes, </w:t>
      </w:r>
      <w:proofErr w:type="gramStart"/>
      <w:r>
        <w:rPr>
          <w:rFonts w:eastAsia="Times New Roman" w:cs="Arial"/>
          <w:szCs w:val="22"/>
        </w:rPr>
        <w:t>e.g.</w:t>
      </w:r>
      <w:proofErr w:type="gramEnd"/>
      <w:r>
        <w:rPr>
          <w:rFonts w:eastAsia="Times New Roman" w:cs="Arial"/>
          <w:szCs w:val="22"/>
        </w:rPr>
        <w:t xml:space="preserve"> AR glasses can </w:t>
      </w:r>
      <w:r w:rsidR="003A0B70">
        <w:rPr>
          <w:rFonts w:eastAsia="Times New Roman" w:cs="Arial"/>
          <w:szCs w:val="22"/>
        </w:rPr>
        <w:t>answer</w:t>
      </w:r>
      <w:r>
        <w:rPr>
          <w:rFonts w:eastAsia="Times New Roman" w:cs="Arial"/>
          <w:szCs w:val="22"/>
        </w:rPr>
        <w:t xml:space="preserve"> mono or split renderer binaural, then smartphone may modify the answer and sen</w:t>
      </w:r>
      <w:r w:rsidR="003A0B70">
        <w:rPr>
          <w:rFonts w:eastAsia="Times New Roman" w:cs="Arial"/>
          <w:szCs w:val="22"/>
        </w:rPr>
        <w:t>d</w:t>
      </w:r>
      <w:r>
        <w:rPr>
          <w:rFonts w:eastAsia="Times New Roman" w:cs="Arial"/>
          <w:szCs w:val="22"/>
        </w:rPr>
        <w:t xml:space="preserve"> its rendering capability to the far end</w:t>
      </w:r>
      <w:r w:rsidR="003A0B70">
        <w:rPr>
          <w:rFonts w:eastAsia="Times New Roman" w:cs="Arial"/>
          <w:szCs w:val="22"/>
        </w:rPr>
        <w:t>, which w</w:t>
      </w:r>
      <w:r>
        <w:rPr>
          <w:rFonts w:eastAsia="Times New Roman" w:cs="Arial"/>
          <w:szCs w:val="22"/>
        </w:rPr>
        <w:t xml:space="preserve">ill not see </w:t>
      </w:r>
      <w:r w:rsidR="003A0B70">
        <w:rPr>
          <w:rFonts w:eastAsia="Times New Roman" w:cs="Arial"/>
          <w:szCs w:val="22"/>
        </w:rPr>
        <w:t xml:space="preserve">what </w:t>
      </w:r>
      <w:r>
        <w:rPr>
          <w:rFonts w:eastAsia="Times New Roman" w:cs="Arial"/>
          <w:szCs w:val="22"/>
        </w:rPr>
        <w:t xml:space="preserve">the glasses answered. </w:t>
      </w:r>
    </w:p>
    <w:p w14:paraId="25034DBA" w14:textId="77777777" w:rsidR="006A7EC7" w:rsidRPr="003F615B" w:rsidRDefault="006A7EC7" w:rsidP="006A7EC7">
      <w:pPr>
        <w:widowControl/>
        <w:spacing w:after="0" w:line="240" w:lineRule="auto"/>
        <w:jc w:val="left"/>
        <w:textAlignment w:val="baseline"/>
        <w:rPr>
          <w:rFonts w:eastAsia="Times New Roman" w:cs="Arial"/>
          <w:b/>
          <w:bCs/>
          <w:color w:val="0000FF"/>
          <w:sz w:val="22"/>
          <w:szCs w:val="22"/>
        </w:rPr>
      </w:pPr>
    </w:p>
    <w:p w14:paraId="0AC99AA9" w14:textId="75FC9039" w:rsidR="006A7EC7" w:rsidRPr="003F615B" w:rsidRDefault="006A7EC7" w:rsidP="006A7EC7">
      <w:pPr>
        <w:spacing w:line="240" w:lineRule="auto"/>
        <w:rPr>
          <w:rFonts w:ascii="Times New Roman" w:eastAsia="Times New Roman" w:hAnsi="Times New Roman"/>
          <w:sz w:val="22"/>
          <w:szCs w:val="22"/>
          <w:lang w:val="en"/>
        </w:rPr>
      </w:pPr>
      <w:r w:rsidRPr="003F615B">
        <w:rPr>
          <w:b/>
          <w:color w:val="000000"/>
          <w:sz w:val="22"/>
          <w:szCs w:val="22"/>
        </w:rPr>
        <w:t>Decision: </w:t>
      </w:r>
      <w:r w:rsidR="000E4272" w:rsidRPr="00857D5D">
        <w:rPr>
          <w:bCs/>
          <w:color w:val="4472C4" w:themeColor="accent1"/>
          <w:sz w:val="22"/>
          <w:szCs w:val="22"/>
        </w:rPr>
        <w:t>SA4aA240026 is n</w:t>
      </w:r>
      <w:r w:rsidR="00FB5282" w:rsidRPr="00857D5D">
        <w:rPr>
          <w:bCs/>
          <w:color w:val="4472C4" w:themeColor="accent1"/>
          <w:sz w:val="22"/>
          <w:szCs w:val="22"/>
        </w:rPr>
        <w:t>oted</w:t>
      </w:r>
      <w:r w:rsidR="000E4272" w:rsidRPr="00857D5D">
        <w:rPr>
          <w:bCs/>
          <w:color w:val="4472C4" w:themeColor="accent1"/>
          <w:sz w:val="22"/>
          <w:szCs w:val="22"/>
        </w:rPr>
        <w:t>.</w:t>
      </w:r>
    </w:p>
    <w:p w14:paraId="6610661F" w14:textId="77777777" w:rsidR="006A7EC7" w:rsidRDefault="006A7EC7"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tbl>
      <w:tblPr>
        <w:tblW w:w="6280" w:type="dxa"/>
        <w:tblLook w:val="04A0" w:firstRow="1" w:lastRow="0" w:firstColumn="1" w:lastColumn="0" w:noHBand="0" w:noVBand="1"/>
      </w:tblPr>
      <w:tblGrid>
        <w:gridCol w:w="1660"/>
        <w:gridCol w:w="3095"/>
        <w:gridCol w:w="1525"/>
      </w:tblGrid>
      <w:tr w:rsidR="00C367F5" w:rsidRPr="00C60873" w14:paraId="6AC64293" w14:textId="77777777" w:rsidTr="00C60873">
        <w:trPr>
          <w:trHeight w:val="300"/>
        </w:trPr>
        <w:tc>
          <w:tcPr>
            <w:tcW w:w="1266" w:type="dxa"/>
            <w:tcBorders>
              <w:top w:val="single" w:sz="4" w:space="0" w:color="A6A6A6"/>
              <w:left w:val="single" w:sz="4" w:space="0" w:color="A6A6A6"/>
              <w:bottom w:val="single" w:sz="4" w:space="0" w:color="A6A6A6"/>
              <w:right w:val="single" w:sz="4" w:space="0" w:color="A6A6A6"/>
            </w:tcBorders>
            <w:shd w:val="clear" w:color="auto" w:fill="auto"/>
            <w:hideMark/>
          </w:tcPr>
          <w:p w14:paraId="5E867CC0" w14:textId="77777777" w:rsidR="00C367F5" w:rsidRPr="00C60873" w:rsidRDefault="00000000" w:rsidP="00C367F5">
            <w:pPr>
              <w:widowControl/>
              <w:spacing w:after="0" w:line="240" w:lineRule="auto"/>
              <w:jc w:val="left"/>
              <w:rPr>
                <w:rFonts w:eastAsia="Times New Roman" w:cs="Arial"/>
                <w:b/>
                <w:bCs/>
                <w:color w:val="0000FF"/>
                <w:sz w:val="22"/>
                <w:szCs w:val="22"/>
                <w:u w:val="single"/>
                <w:lang w:val="en-SE" w:eastAsia="en-SE"/>
              </w:rPr>
            </w:pPr>
            <w:hyperlink r:id="rId9" w:history="1">
              <w:r w:rsidR="00C367F5" w:rsidRPr="00C60873">
                <w:rPr>
                  <w:rFonts w:eastAsia="Times New Roman" w:cs="Arial"/>
                  <w:b/>
                  <w:bCs/>
                  <w:color w:val="0000FF"/>
                  <w:sz w:val="22"/>
                  <w:szCs w:val="22"/>
                  <w:u w:val="single"/>
                  <w:lang w:val="en-SE" w:eastAsia="en-SE"/>
                </w:rPr>
                <w:t>SA4aA240027</w:t>
              </w:r>
            </w:hyperlink>
          </w:p>
        </w:tc>
        <w:tc>
          <w:tcPr>
            <w:tcW w:w="3569" w:type="dxa"/>
            <w:tcBorders>
              <w:top w:val="single" w:sz="4" w:space="0" w:color="A6A6A6"/>
              <w:left w:val="nil"/>
              <w:bottom w:val="single" w:sz="4" w:space="0" w:color="A6A6A6"/>
              <w:right w:val="single" w:sz="4" w:space="0" w:color="A6A6A6"/>
            </w:tcBorders>
            <w:shd w:val="clear" w:color="auto" w:fill="auto"/>
            <w:hideMark/>
          </w:tcPr>
          <w:p w14:paraId="686CB1A8" w14:textId="77777777" w:rsidR="00C367F5" w:rsidRPr="00C60873" w:rsidRDefault="00C367F5" w:rsidP="00C367F5">
            <w:pPr>
              <w:widowControl/>
              <w:spacing w:after="0" w:line="240" w:lineRule="auto"/>
              <w:jc w:val="left"/>
              <w:rPr>
                <w:rFonts w:eastAsia="Times New Roman" w:cs="Arial"/>
                <w:sz w:val="22"/>
                <w:szCs w:val="22"/>
                <w:lang w:val="en-SE" w:eastAsia="en-SE"/>
              </w:rPr>
            </w:pPr>
            <w:r w:rsidRPr="00C60873">
              <w:rPr>
                <w:rFonts w:eastAsia="Times New Roman" w:cs="Arial"/>
                <w:sz w:val="22"/>
                <w:szCs w:val="22"/>
                <w:lang w:val="en-SE" w:eastAsia="en-SE"/>
              </w:rPr>
              <w:t>On IVAS operating mode negotiation</w:t>
            </w:r>
          </w:p>
        </w:tc>
        <w:tc>
          <w:tcPr>
            <w:tcW w:w="1445" w:type="dxa"/>
            <w:tcBorders>
              <w:top w:val="single" w:sz="4" w:space="0" w:color="A6A6A6"/>
              <w:left w:val="nil"/>
              <w:bottom w:val="single" w:sz="4" w:space="0" w:color="A6A6A6"/>
              <w:right w:val="single" w:sz="4" w:space="0" w:color="A6A6A6"/>
            </w:tcBorders>
            <w:shd w:val="clear" w:color="auto" w:fill="auto"/>
            <w:hideMark/>
          </w:tcPr>
          <w:p w14:paraId="2CE8670E" w14:textId="77777777" w:rsidR="00C367F5" w:rsidRPr="00C60873" w:rsidRDefault="00C367F5" w:rsidP="00C367F5">
            <w:pPr>
              <w:widowControl/>
              <w:spacing w:after="0" w:line="240" w:lineRule="auto"/>
              <w:jc w:val="left"/>
              <w:rPr>
                <w:rFonts w:eastAsia="Times New Roman" w:cs="Arial"/>
                <w:sz w:val="22"/>
                <w:szCs w:val="22"/>
                <w:lang w:val="en-SE" w:eastAsia="en-SE"/>
              </w:rPr>
            </w:pPr>
            <w:r w:rsidRPr="00C60873">
              <w:rPr>
                <w:rFonts w:eastAsia="Times New Roman" w:cs="Arial"/>
                <w:sz w:val="22"/>
                <w:szCs w:val="22"/>
                <w:lang w:val="en-SE" w:eastAsia="en-SE"/>
              </w:rPr>
              <w:t>Huawei Technologies Co. Ltd.</w:t>
            </w:r>
          </w:p>
        </w:tc>
      </w:tr>
    </w:tbl>
    <w:p w14:paraId="20CBFBAA" w14:textId="77777777" w:rsidR="006A7EC7" w:rsidRDefault="006A7EC7"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7000CC5A" w14:textId="77777777" w:rsidR="008D3DD0" w:rsidRDefault="008524DC" w:rsidP="008524DC">
      <w:pPr>
        <w:rPr>
          <w:sz w:val="22"/>
          <w:szCs w:val="22"/>
          <w:lang w:val="en-US"/>
        </w:rPr>
      </w:pPr>
      <w:r w:rsidRPr="00E02EC9">
        <w:rPr>
          <w:b/>
          <w:sz w:val="22"/>
          <w:szCs w:val="22"/>
          <w:lang w:val="en-US"/>
        </w:rPr>
        <w:t>Presenter:</w:t>
      </w:r>
      <w:r w:rsidRPr="00E02EC9">
        <w:rPr>
          <w:sz w:val="22"/>
          <w:szCs w:val="22"/>
          <w:lang w:val="en-US"/>
        </w:rPr>
        <w:t xml:space="preserve"> </w:t>
      </w:r>
      <w:r w:rsidR="00E02EC9" w:rsidRPr="00E02EC9">
        <w:rPr>
          <w:sz w:val="22"/>
          <w:szCs w:val="22"/>
          <w:lang w:val="en-US"/>
        </w:rPr>
        <w:t xml:space="preserve">Huan-yu Su </w:t>
      </w:r>
    </w:p>
    <w:p w14:paraId="7E2A67CF" w14:textId="72202DA7" w:rsidR="008524DC" w:rsidRPr="00E02EC9" w:rsidRDefault="008D3DD0" w:rsidP="008524DC">
      <w:pPr>
        <w:rPr>
          <w:sz w:val="22"/>
          <w:szCs w:val="22"/>
          <w:lang w:val="en-US"/>
        </w:rPr>
      </w:pPr>
      <w:r>
        <w:rPr>
          <w:sz w:val="22"/>
          <w:szCs w:val="22"/>
          <w:lang w:val="en-US"/>
        </w:rPr>
        <w:t>A</w:t>
      </w:r>
      <w:r w:rsidR="00E02EC9" w:rsidRPr="00E02EC9">
        <w:rPr>
          <w:sz w:val="22"/>
          <w:szCs w:val="22"/>
          <w:lang w:val="en-US"/>
        </w:rPr>
        <w:t xml:space="preserve"> revision of</w:t>
      </w:r>
      <w:r w:rsidR="00E02EC9">
        <w:rPr>
          <w:sz w:val="22"/>
          <w:szCs w:val="22"/>
          <w:lang w:val="en-US"/>
        </w:rPr>
        <w:t xml:space="preserve"> the contribution from the previous SA4 meeting.</w:t>
      </w:r>
      <w:r>
        <w:rPr>
          <w:sz w:val="22"/>
          <w:szCs w:val="22"/>
          <w:lang w:val="en-US"/>
        </w:rPr>
        <w:t xml:space="preserve"> </w:t>
      </w:r>
      <w:r w:rsidR="00E02EC9">
        <w:rPr>
          <w:sz w:val="22"/>
          <w:szCs w:val="22"/>
          <w:lang w:val="en-US"/>
        </w:rPr>
        <w:t>One major problem with current definition of levels, too coarse level classification</w:t>
      </w:r>
      <w:r w:rsidR="003A0B70">
        <w:rPr>
          <w:sz w:val="22"/>
          <w:szCs w:val="22"/>
          <w:lang w:val="en-US"/>
        </w:rPr>
        <w:t xml:space="preserve"> to</w:t>
      </w:r>
      <w:r w:rsidR="00E02EC9">
        <w:rPr>
          <w:sz w:val="22"/>
          <w:szCs w:val="22"/>
          <w:lang w:val="en-US"/>
        </w:rPr>
        <w:t xml:space="preserve"> take full benefit of capabilities</w:t>
      </w:r>
      <w:r w:rsidR="003A0B70">
        <w:rPr>
          <w:sz w:val="22"/>
          <w:szCs w:val="22"/>
          <w:lang w:val="en-US"/>
        </w:rPr>
        <w:t>.</w:t>
      </w:r>
    </w:p>
    <w:p w14:paraId="3BDD7460" w14:textId="77777777" w:rsidR="008524DC" w:rsidRPr="006A7EC7" w:rsidRDefault="008524DC" w:rsidP="008524DC">
      <w:pPr>
        <w:rPr>
          <w:b/>
          <w:sz w:val="22"/>
          <w:szCs w:val="22"/>
        </w:rPr>
      </w:pPr>
      <w:r w:rsidRPr="006A7EC7">
        <w:rPr>
          <w:b/>
          <w:sz w:val="22"/>
          <w:szCs w:val="22"/>
        </w:rPr>
        <w:t>Comments / questions:</w:t>
      </w:r>
    </w:p>
    <w:p w14:paraId="39C64A3C" w14:textId="52E77529" w:rsidR="008524DC" w:rsidRDefault="00E02EC9" w:rsidP="008524DC">
      <w:pPr>
        <w:pStyle w:val="ListParagraph"/>
        <w:widowControl/>
        <w:numPr>
          <w:ilvl w:val="0"/>
          <w:numId w:val="32"/>
        </w:numPr>
        <w:spacing w:after="0" w:line="240" w:lineRule="auto"/>
        <w:textAlignment w:val="baseline"/>
        <w:rPr>
          <w:rFonts w:eastAsia="Times New Roman" w:cs="Arial"/>
          <w:szCs w:val="22"/>
        </w:rPr>
      </w:pPr>
      <w:r w:rsidRPr="00E02EC9">
        <w:rPr>
          <w:rFonts w:eastAsia="Times New Roman" w:cs="Arial"/>
          <w:szCs w:val="22"/>
        </w:rPr>
        <w:t xml:space="preserve">Eleni: </w:t>
      </w:r>
      <w:r>
        <w:rPr>
          <w:rFonts w:eastAsia="Times New Roman" w:cs="Arial"/>
          <w:szCs w:val="22"/>
        </w:rPr>
        <w:t>Each device having their own table, would they have a minimum capability supporting IVAS?</w:t>
      </w:r>
    </w:p>
    <w:p w14:paraId="188624DE" w14:textId="70CB8508" w:rsidR="00E02EC9" w:rsidRDefault="00E02EC9"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Huan-yu: </w:t>
      </w:r>
      <w:r w:rsidR="003A0B70">
        <w:rPr>
          <w:rFonts w:eastAsia="Times New Roman" w:cs="Arial"/>
          <w:szCs w:val="22"/>
        </w:rPr>
        <w:t>Main point is, i</w:t>
      </w:r>
      <w:r>
        <w:rPr>
          <w:rFonts w:eastAsia="Times New Roman" w:cs="Arial"/>
          <w:szCs w:val="22"/>
        </w:rPr>
        <w:t>f device cannot do</w:t>
      </w:r>
      <w:r w:rsidR="003A0B70">
        <w:rPr>
          <w:rFonts w:eastAsia="Times New Roman" w:cs="Arial"/>
          <w:szCs w:val="22"/>
        </w:rPr>
        <w:t xml:space="preserve"> </w:t>
      </w:r>
      <w:proofErr w:type="gramStart"/>
      <w:r w:rsidR="003A0B70">
        <w:rPr>
          <w:rFonts w:eastAsia="Times New Roman" w:cs="Arial"/>
          <w:szCs w:val="22"/>
        </w:rPr>
        <w:t>e.g.</w:t>
      </w:r>
      <w:proofErr w:type="gramEnd"/>
      <w:r>
        <w:rPr>
          <w:rFonts w:eastAsia="Times New Roman" w:cs="Arial"/>
          <w:szCs w:val="22"/>
        </w:rPr>
        <w:t xml:space="preserve"> </w:t>
      </w:r>
      <w:r w:rsidR="0069345D">
        <w:rPr>
          <w:rFonts w:eastAsia="Times New Roman" w:cs="Arial"/>
          <w:szCs w:val="22"/>
        </w:rPr>
        <w:t>HOA</w:t>
      </w:r>
      <w:r>
        <w:rPr>
          <w:rFonts w:eastAsia="Times New Roman" w:cs="Arial"/>
          <w:szCs w:val="22"/>
        </w:rPr>
        <w:t xml:space="preserve"> but stereo, can we still allow the device to deploy IVAS</w:t>
      </w:r>
      <w:r w:rsidR="003A0B70">
        <w:rPr>
          <w:rFonts w:eastAsia="Times New Roman" w:cs="Arial"/>
          <w:szCs w:val="22"/>
        </w:rPr>
        <w:t>?</w:t>
      </w:r>
    </w:p>
    <w:p w14:paraId="3A33BA69" w14:textId="0FB37E5D" w:rsidR="00E02EC9" w:rsidRDefault="00E02EC9"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w:t>
      </w:r>
      <w:r w:rsidR="003A0B70">
        <w:rPr>
          <w:rFonts w:eastAsia="Times New Roman" w:cs="Arial"/>
          <w:szCs w:val="22"/>
        </w:rPr>
        <w:t>The question is w</w:t>
      </w:r>
      <w:r>
        <w:rPr>
          <w:rFonts w:eastAsia="Times New Roman" w:cs="Arial"/>
          <w:szCs w:val="22"/>
        </w:rPr>
        <w:t xml:space="preserve">hat kind of granularity </w:t>
      </w:r>
      <w:r w:rsidR="003A0B70">
        <w:rPr>
          <w:rFonts w:eastAsia="Times New Roman" w:cs="Arial"/>
          <w:szCs w:val="22"/>
        </w:rPr>
        <w:t>we want</w:t>
      </w:r>
      <w:r>
        <w:rPr>
          <w:rFonts w:eastAsia="Times New Roman" w:cs="Arial"/>
          <w:szCs w:val="22"/>
        </w:rPr>
        <w:t xml:space="preserve"> to have</w:t>
      </w:r>
      <w:r w:rsidR="003A0B70">
        <w:rPr>
          <w:rFonts w:eastAsia="Times New Roman" w:cs="Arial"/>
          <w:szCs w:val="22"/>
        </w:rPr>
        <w:t>,</w:t>
      </w:r>
      <w:r>
        <w:rPr>
          <w:rFonts w:eastAsia="Times New Roman" w:cs="Arial"/>
          <w:szCs w:val="22"/>
        </w:rPr>
        <w:t xml:space="preserve"> still having interoperable service</w:t>
      </w:r>
      <w:r w:rsidR="003A0B70">
        <w:rPr>
          <w:rFonts w:eastAsia="Times New Roman" w:cs="Arial"/>
          <w:szCs w:val="22"/>
        </w:rPr>
        <w:t>.</w:t>
      </w:r>
      <w:r>
        <w:rPr>
          <w:rFonts w:eastAsia="Times New Roman" w:cs="Arial"/>
          <w:szCs w:val="22"/>
        </w:rPr>
        <w:t xml:space="preserve"> </w:t>
      </w:r>
      <w:r w:rsidR="003A0B70">
        <w:rPr>
          <w:rFonts w:eastAsia="Times New Roman" w:cs="Arial"/>
          <w:szCs w:val="22"/>
        </w:rPr>
        <w:t>Can understand the reasoning f</w:t>
      </w:r>
      <w:r>
        <w:rPr>
          <w:rFonts w:eastAsia="Times New Roman" w:cs="Arial"/>
          <w:szCs w:val="22"/>
        </w:rPr>
        <w:t xml:space="preserve">rom </w:t>
      </w:r>
      <w:r w:rsidR="0069345D">
        <w:rPr>
          <w:rFonts w:eastAsia="Times New Roman" w:cs="Arial"/>
          <w:szCs w:val="22"/>
        </w:rPr>
        <w:t>manufacturer point of view</w:t>
      </w:r>
      <w:r w:rsidR="003A0B70">
        <w:rPr>
          <w:rFonts w:eastAsia="Times New Roman" w:cs="Arial"/>
          <w:szCs w:val="22"/>
        </w:rPr>
        <w:t>, but there is a r</w:t>
      </w:r>
      <w:r w:rsidR="0069345D">
        <w:rPr>
          <w:rFonts w:eastAsia="Times New Roman" w:cs="Arial"/>
          <w:szCs w:val="22"/>
        </w:rPr>
        <w:t>isk there are table</w:t>
      </w:r>
      <w:r w:rsidR="003A0B70">
        <w:rPr>
          <w:rFonts w:eastAsia="Times New Roman" w:cs="Arial"/>
          <w:szCs w:val="22"/>
        </w:rPr>
        <w:t>s</w:t>
      </w:r>
      <w:r w:rsidR="0069345D">
        <w:rPr>
          <w:rFonts w:eastAsia="Times New Roman" w:cs="Arial"/>
          <w:szCs w:val="22"/>
        </w:rPr>
        <w:t xml:space="preserve"> that are not overlapping,</w:t>
      </w:r>
      <w:r w:rsidR="003A0B70">
        <w:rPr>
          <w:rFonts w:eastAsia="Times New Roman" w:cs="Arial"/>
          <w:szCs w:val="22"/>
        </w:rPr>
        <w:t xml:space="preserve"> which </w:t>
      </w:r>
      <w:r w:rsidR="0069345D">
        <w:rPr>
          <w:rFonts w:eastAsia="Times New Roman" w:cs="Arial"/>
          <w:szCs w:val="22"/>
        </w:rPr>
        <w:t>creat</w:t>
      </w:r>
      <w:r w:rsidR="003A0B70">
        <w:rPr>
          <w:rFonts w:eastAsia="Times New Roman" w:cs="Arial"/>
          <w:szCs w:val="22"/>
        </w:rPr>
        <w:t xml:space="preserve">es </w:t>
      </w:r>
      <w:r w:rsidR="0069345D">
        <w:rPr>
          <w:rFonts w:eastAsia="Times New Roman" w:cs="Arial"/>
          <w:szCs w:val="22"/>
        </w:rPr>
        <w:t>interop issues. We need to guarantee interop.</w:t>
      </w:r>
    </w:p>
    <w:p w14:paraId="25C8D4A2" w14:textId="224A8C6B" w:rsidR="0069345D" w:rsidRDefault="0069345D"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Huan-yu: </w:t>
      </w:r>
      <w:proofErr w:type="gramStart"/>
      <w:r>
        <w:rPr>
          <w:rFonts w:eastAsia="Times New Roman" w:cs="Arial"/>
          <w:szCs w:val="22"/>
        </w:rPr>
        <w:t>E.g.</w:t>
      </w:r>
      <w:proofErr w:type="gramEnd"/>
      <w:r>
        <w:rPr>
          <w:rFonts w:eastAsia="Times New Roman" w:cs="Arial"/>
          <w:szCs w:val="22"/>
        </w:rPr>
        <w:t xml:space="preserve"> </w:t>
      </w:r>
      <w:r w:rsidR="003A0B70">
        <w:rPr>
          <w:rFonts w:eastAsia="Times New Roman" w:cs="Arial"/>
          <w:szCs w:val="22"/>
        </w:rPr>
        <w:t xml:space="preserve">if </w:t>
      </w:r>
      <w:r>
        <w:rPr>
          <w:rFonts w:eastAsia="Times New Roman" w:cs="Arial"/>
          <w:szCs w:val="22"/>
        </w:rPr>
        <w:t>Level 1 needs to support HOA,</w:t>
      </w:r>
      <w:r w:rsidR="003A0B70">
        <w:rPr>
          <w:rFonts w:eastAsia="Times New Roman" w:cs="Arial"/>
          <w:szCs w:val="22"/>
        </w:rPr>
        <w:t xml:space="preserve"> a limited device may then only be capable of </w:t>
      </w:r>
      <w:r>
        <w:rPr>
          <w:rFonts w:eastAsia="Times New Roman" w:cs="Arial"/>
          <w:szCs w:val="22"/>
        </w:rPr>
        <w:t>lower bitrate</w:t>
      </w:r>
      <w:r w:rsidR="003A0B70">
        <w:rPr>
          <w:rFonts w:eastAsia="Times New Roman" w:cs="Arial"/>
          <w:szCs w:val="22"/>
        </w:rPr>
        <w:t>s</w:t>
      </w:r>
      <w:r>
        <w:rPr>
          <w:rFonts w:eastAsia="Times New Roman" w:cs="Arial"/>
          <w:szCs w:val="22"/>
        </w:rPr>
        <w:t>, would it be allowed to deploy the codec?</w:t>
      </w:r>
    </w:p>
    <w:p w14:paraId="635D69BD" w14:textId="15654F6C" w:rsidR="0069345D" w:rsidRDefault="0069345D"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I understand the problem, this can be </w:t>
      </w:r>
      <w:proofErr w:type="gramStart"/>
      <w:r>
        <w:rPr>
          <w:rFonts w:eastAsia="Times New Roman" w:cs="Arial"/>
          <w:szCs w:val="22"/>
        </w:rPr>
        <w:t>taken into account</w:t>
      </w:r>
      <w:proofErr w:type="gramEnd"/>
      <w:r>
        <w:rPr>
          <w:rFonts w:eastAsia="Times New Roman" w:cs="Arial"/>
          <w:szCs w:val="22"/>
        </w:rPr>
        <w:t>, not just looking at audio formats but also bitrates.</w:t>
      </w:r>
    </w:p>
    <w:p w14:paraId="462A4323" w14:textId="2B57CF5D" w:rsidR="0069345D" w:rsidRDefault="0069345D"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Markus: Similar comment as Stefan, afraid of small subsets deployed in the market. </w:t>
      </w:r>
      <w:proofErr w:type="gramStart"/>
      <w:r>
        <w:rPr>
          <w:rFonts w:eastAsia="Times New Roman" w:cs="Arial"/>
          <w:szCs w:val="22"/>
        </w:rPr>
        <w:t>E.g.</w:t>
      </w:r>
      <w:proofErr w:type="gramEnd"/>
      <w:r>
        <w:rPr>
          <w:rFonts w:eastAsia="Times New Roman" w:cs="Arial"/>
          <w:szCs w:val="22"/>
        </w:rPr>
        <w:t xml:space="preserve"> only stereo and only ISM,</w:t>
      </w:r>
      <w:r w:rsidR="003A0B70">
        <w:rPr>
          <w:rFonts w:eastAsia="Times New Roman" w:cs="Arial"/>
          <w:szCs w:val="22"/>
        </w:rPr>
        <w:t xml:space="preserve"> results in</w:t>
      </w:r>
      <w:r>
        <w:rPr>
          <w:rFonts w:eastAsia="Times New Roman" w:cs="Arial"/>
          <w:szCs w:val="22"/>
        </w:rPr>
        <w:t xml:space="preserve"> problem with interoperability. </w:t>
      </w:r>
      <w:r w:rsidR="003A0B70">
        <w:rPr>
          <w:rFonts w:eastAsia="Times New Roman" w:cs="Arial"/>
          <w:szCs w:val="22"/>
        </w:rPr>
        <w:t>We also need</w:t>
      </w:r>
      <w:r>
        <w:rPr>
          <w:rFonts w:eastAsia="Times New Roman" w:cs="Arial"/>
          <w:szCs w:val="22"/>
        </w:rPr>
        <w:t xml:space="preserve"> interop between different manufacturers</w:t>
      </w:r>
      <w:r w:rsidR="003A0B70">
        <w:rPr>
          <w:rFonts w:eastAsia="Times New Roman" w:cs="Arial"/>
          <w:szCs w:val="22"/>
        </w:rPr>
        <w:t>. Interoperability issues would be v</w:t>
      </w:r>
      <w:r>
        <w:rPr>
          <w:rFonts w:eastAsia="Times New Roman" w:cs="Arial"/>
          <w:szCs w:val="22"/>
        </w:rPr>
        <w:t>ery bad for the deployment in the market. Onion principle is good. Minimum set need</w:t>
      </w:r>
      <w:r w:rsidR="003A0B70">
        <w:rPr>
          <w:rFonts w:eastAsia="Times New Roman" w:cs="Arial"/>
          <w:szCs w:val="22"/>
        </w:rPr>
        <w:t>s</w:t>
      </w:r>
      <w:r>
        <w:rPr>
          <w:rFonts w:eastAsia="Times New Roman" w:cs="Arial"/>
          <w:szCs w:val="22"/>
        </w:rPr>
        <w:t xml:space="preserve"> to exist.</w:t>
      </w:r>
    </w:p>
    <w:p w14:paraId="7AE5718A" w14:textId="3BF13D5D" w:rsidR="0069345D" w:rsidRDefault="0069345D"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Huan-yu: Do not want to risk interop, open to core set of </w:t>
      </w:r>
      <w:r w:rsidR="005B4C73">
        <w:rPr>
          <w:rFonts w:eastAsia="Times New Roman" w:cs="Arial"/>
          <w:szCs w:val="22"/>
        </w:rPr>
        <w:t>functionalities</w:t>
      </w:r>
      <w:r>
        <w:rPr>
          <w:rFonts w:eastAsia="Times New Roman" w:cs="Arial"/>
          <w:szCs w:val="22"/>
        </w:rPr>
        <w:t>. Beyond the core, it should be gradual. Reasonable small enough sub-set</w:t>
      </w:r>
      <w:r w:rsidR="005B4C73">
        <w:rPr>
          <w:rFonts w:eastAsia="Times New Roman" w:cs="Arial"/>
          <w:szCs w:val="22"/>
        </w:rPr>
        <w:t>s</w:t>
      </w:r>
      <w:r>
        <w:rPr>
          <w:rFonts w:eastAsia="Times New Roman" w:cs="Arial"/>
          <w:szCs w:val="22"/>
        </w:rPr>
        <w:t>.</w:t>
      </w:r>
    </w:p>
    <w:p w14:paraId="5542C6E6" w14:textId="5F192F95" w:rsidR="0069345D" w:rsidRDefault="0069345D"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Similar direction, focus on interop. </w:t>
      </w:r>
      <w:r w:rsidR="006154A1">
        <w:rPr>
          <w:rFonts w:eastAsia="Times New Roman" w:cs="Arial"/>
          <w:szCs w:val="22"/>
        </w:rPr>
        <w:t>Can you c</w:t>
      </w:r>
      <w:r>
        <w:rPr>
          <w:rFonts w:eastAsia="Times New Roman" w:cs="Arial"/>
          <w:szCs w:val="22"/>
        </w:rPr>
        <w:t xml:space="preserve">larify on the tables, difficult to understand. Decoder table, can </w:t>
      </w:r>
      <w:r w:rsidRPr="006154A1">
        <w:rPr>
          <w:rFonts w:eastAsia="Times New Roman" w:cs="Arial"/>
          <w:szCs w:val="22"/>
        </w:rPr>
        <w:t>UE reject</w:t>
      </w:r>
      <w:r w:rsidR="003D392C">
        <w:rPr>
          <w:rFonts w:eastAsia="Times New Roman" w:cs="Arial"/>
          <w:szCs w:val="22"/>
        </w:rPr>
        <w:t xml:space="preserve"> a certain format? Is this only example?</w:t>
      </w:r>
    </w:p>
    <w:p w14:paraId="2A7B2ACD" w14:textId="59F2053B" w:rsidR="003D392C" w:rsidRDefault="003D392C"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Huan-yu: This is just an example. Yes, would reject.</w:t>
      </w:r>
    </w:p>
    <w:p w14:paraId="349BEA95" w14:textId="24C0DFFA" w:rsidR="003D392C" w:rsidRDefault="003D392C"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Stephane: Should consider all inputs. Interop is a key issue, related to RTP payload format. Learn from EVS, not only the device to consider</w:t>
      </w:r>
      <w:r w:rsidR="00AC646A">
        <w:rPr>
          <w:rFonts w:eastAsia="Times New Roman" w:cs="Arial"/>
          <w:szCs w:val="22"/>
        </w:rPr>
        <w:t>. There are also the m</w:t>
      </w:r>
      <w:r>
        <w:rPr>
          <w:rFonts w:eastAsia="Times New Roman" w:cs="Arial"/>
          <w:szCs w:val="22"/>
        </w:rPr>
        <w:t>edia gateways</w:t>
      </w:r>
      <w:r w:rsidR="00AC646A">
        <w:rPr>
          <w:rFonts w:eastAsia="Times New Roman" w:cs="Arial"/>
          <w:szCs w:val="22"/>
        </w:rPr>
        <w:t xml:space="preserve"> which </w:t>
      </w:r>
      <w:r>
        <w:rPr>
          <w:rFonts w:eastAsia="Times New Roman" w:cs="Arial"/>
          <w:szCs w:val="22"/>
        </w:rPr>
        <w:t>may have</w:t>
      </w:r>
      <w:r w:rsidR="00AC646A">
        <w:rPr>
          <w:rFonts w:eastAsia="Times New Roman" w:cs="Arial"/>
          <w:szCs w:val="22"/>
        </w:rPr>
        <w:t xml:space="preserve"> other</w:t>
      </w:r>
      <w:r>
        <w:rPr>
          <w:rFonts w:eastAsia="Times New Roman" w:cs="Arial"/>
          <w:szCs w:val="22"/>
        </w:rPr>
        <w:t xml:space="preserve"> limitations. We need to follow the onion principle. </w:t>
      </w:r>
      <w:proofErr w:type="gramStart"/>
      <w:r w:rsidR="00AC646A">
        <w:rPr>
          <w:rFonts w:eastAsia="Times New Roman" w:cs="Arial"/>
          <w:szCs w:val="22"/>
        </w:rPr>
        <w:t>E.g.</w:t>
      </w:r>
      <w:proofErr w:type="gramEnd"/>
      <w:r w:rsidR="00AC646A">
        <w:rPr>
          <w:rFonts w:eastAsia="Times New Roman" w:cs="Arial"/>
          <w:szCs w:val="22"/>
        </w:rPr>
        <w:t xml:space="preserve"> i</w:t>
      </w:r>
      <w:r>
        <w:rPr>
          <w:rFonts w:eastAsia="Times New Roman" w:cs="Arial"/>
          <w:szCs w:val="22"/>
        </w:rPr>
        <w:t xml:space="preserve">f we have table not starting at 13.2 kbps, </w:t>
      </w:r>
      <w:r w:rsidR="00AC646A">
        <w:rPr>
          <w:rFonts w:eastAsia="Times New Roman" w:cs="Arial"/>
          <w:szCs w:val="22"/>
        </w:rPr>
        <w:t xml:space="preserve">transcoding </w:t>
      </w:r>
      <w:r>
        <w:rPr>
          <w:rFonts w:eastAsia="Times New Roman" w:cs="Arial"/>
          <w:szCs w:val="22"/>
        </w:rPr>
        <w:t>might</w:t>
      </w:r>
      <w:r w:rsidR="00AC646A">
        <w:rPr>
          <w:rFonts w:eastAsia="Times New Roman" w:cs="Arial"/>
          <w:szCs w:val="22"/>
        </w:rPr>
        <w:t xml:space="preserve"> be</w:t>
      </w:r>
      <w:r>
        <w:rPr>
          <w:rFonts w:eastAsia="Times New Roman" w:cs="Arial"/>
          <w:szCs w:val="22"/>
        </w:rPr>
        <w:t xml:space="preserve"> require</w:t>
      </w:r>
      <w:r w:rsidR="00AC646A">
        <w:rPr>
          <w:rFonts w:eastAsia="Times New Roman" w:cs="Arial"/>
          <w:szCs w:val="22"/>
        </w:rPr>
        <w:t>d</w:t>
      </w:r>
      <w:r>
        <w:rPr>
          <w:rFonts w:eastAsia="Times New Roman" w:cs="Arial"/>
          <w:szCs w:val="22"/>
        </w:rPr>
        <w:t xml:space="preserve">. Mono, stereo is </w:t>
      </w:r>
      <w:r w:rsidR="00746744">
        <w:rPr>
          <w:rFonts w:eastAsia="Times New Roman" w:cs="Arial"/>
          <w:szCs w:val="22"/>
        </w:rPr>
        <w:t xml:space="preserve">part of the </w:t>
      </w:r>
      <w:r>
        <w:rPr>
          <w:rFonts w:eastAsia="Times New Roman" w:cs="Arial"/>
          <w:szCs w:val="22"/>
        </w:rPr>
        <w:t xml:space="preserve">core, </w:t>
      </w:r>
      <w:r w:rsidR="00746744">
        <w:rPr>
          <w:rFonts w:eastAsia="Times New Roman" w:cs="Arial"/>
          <w:szCs w:val="22"/>
        </w:rPr>
        <w:t xml:space="preserve">but </w:t>
      </w:r>
      <w:r>
        <w:rPr>
          <w:rFonts w:eastAsia="Times New Roman" w:cs="Arial"/>
          <w:szCs w:val="22"/>
        </w:rPr>
        <w:t xml:space="preserve">if we do not include other formats, we miss certain functionality. We need to define a core set. Some devices may have limits we need to consider. Not an easy thing. </w:t>
      </w:r>
    </w:p>
    <w:p w14:paraId="2851953E" w14:textId="6CD98A78" w:rsidR="003D392C" w:rsidRPr="00E02EC9" w:rsidRDefault="003D392C"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Huan-yu</w:t>
      </w:r>
      <w:r w:rsidR="00746744">
        <w:rPr>
          <w:rFonts w:eastAsia="Times New Roman" w:cs="Arial"/>
          <w:szCs w:val="22"/>
        </w:rPr>
        <w:t>:</w:t>
      </w:r>
      <w:r>
        <w:rPr>
          <w:rFonts w:eastAsia="Times New Roman" w:cs="Arial"/>
          <w:szCs w:val="22"/>
        </w:rPr>
        <w:t xml:space="preserve"> Only </w:t>
      </w:r>
      <w:r w:rsidR="00746744">
        <w:rPr>
          <w:rFonts w:eastAsia="Times New Roman" w:cs="Arial"/>
          <w:szCs w:val="22"/>
        </w:rPr>
        <w:t xml:space="preserve">the </w:t>
      </w:r>
      <w:r>
        <w:rPr>
          <w:rFonts w:eastAsia="Times New Roman" w:cs="Arial"/>
          <w:szCs w:val="22"/>
        </w:rPr>
        <w:t xml:space="preserve">device knows what it can do. </w:t>
      </w:r>
      <w:r w:rsidR="00495E6A">
        <w:rPr>
          <w:rFonts w:eastAsia="Times New Roman" w:cs="Arial"/>
          <w:szCs w:val="22"/>
        </w:rPr>
        <w:t xml:space="preserve">If a device implements </w:t>
      </w:r>
      <w:r>
        <w:rPr>
          <w:rFonts w:eastAsia="Times New Roman" w:cs="Arial"/>
          <w:szCs w:val="22"/>
        </w:rPr>
        <w:t>less</w:t>
      </w:r>
      <w:r w:rsidR="008F2C3D">
        <w:rPr>
          <w:rFonts w:eastAsia="Times New Roman" w:cs="Arial"/>
          <w:szCs w:val="22"/>
        </w:rPr>
        <w:t xml:space="preserve"> than promised is not the same issue.</w:t>
      </w:r>
    </w:p>
    <w:p w14:paraId="071AC4F4" w14:textId="77777777" w:rsidR="008524DC" w:rsidRPr="003F615B" w:rsidRDefault="008524DC" w:rsidP="008524DC">
      <w:pPr>
        <w:widowControl/>
        <w:spacing w:after="0" w:line="240" w:lineRule="auto"/>
        <w:jc w:val="left"/>
        <w:textAlignment w:val="baseline"/>
        <w:rPr>
          <w:rFonts w:eastAsia="Times New Roman" w:cs="Arial"/>
          <w:b/>
          <w:bCs/>
          <w:color w:val="0000FF"/>
          <w:sz w:val="22"/>
          <w:szCs w:val="22"/>
        </w:rPr>
      </w:pPr>
    </w:p>
    <w:p w14:paraId="090FAAF8" w14:textId="62C1AE64" w:rsidR="00426466" w:rsidRPr="008524DC" w:rsidRDefault="008524DC" w:rsidP="008524DC">
      <w:pPr>
        <w:spacing w:line="240" w:lineRule="auto"/>
        <w:rPr>
          <w:rFonts w:ascii="Times New Roman" w:eastAsia="Times New Roman" w:hAnsi="Times New Roman"/>
          <w:sz w:val="22"/>
          <w:szCs w:val="22"/>
          <w:lang w:val="en"/>
        </w:rPr>
      </w:pPr>
      <w:r w:rsidRPr="003F615B">
        <w:rPr>
          <w:b/>
          <w:color w:val="000000"/>
          <w:sz w:val="22"/>
          <w:szCs w:val="22"/>
        </w:rPr>
        <w:t>Decision: </w:t>
      </w:r>
      <w:r w:rsidR="00504FA4" w:rsidRPr="00857D5D">
        <w:rPr>
          <w:bCs/>
          <w:color w:val="4472C4" w:themeColor="accent1"/>
          <w:sz w:val="22"/>
          <w:szCs w:val="22"/>
        </w:rPr>
        <w:t>SA4aA24002</w:t>
      </w:r>
      <w:r w:rsidR="00504FA4">
        <w:rPr>
          <w:bCs/>
          <w:color w:val="4472C4" w:themeColor="accent1"/>
          <w:sz w:val="22"/>
          <w:szCs w:val="22"/>
        </w:rPr>
        <w:t>7</w:t>
      </w:r>
      <w:r w:rsidR="00504FA4" w:rsidRPr="00857D5D">
        <w:rPr>
          <w:bCs/>
          <w:color w:val="4472C4" w:themeColor="accent1"/>
          <w:sz w:val="22"/>
          <w:szCs w:val="22"/>
        </w:rPr>
        <w:t xml:space="preserve"> is noted.</w:t>
      </w:r>
    </w:p>
    <w:tbl>
      <w:tblPr>
        <w:tblW w:w="6280" w:type="dxa"/>
        <w:tblLook w:val="04A0" w:firstRow="1" w:lastRow="0" w:firstColumn="1" w:lastColumn="0" w:noHBand="0" w:noVBand="1"/>
      </w:tblPr>
      <w:tblGrid>
        <w:gridCol w:w="1660"/>
        <w:gridCol w:w="3176"/>
        <w:gridCol w:w="1444"/>
      </w:tblGrid>
      <w:tr w:rsidR="00426466" w:rsidRPr="00C60873" w14:paraId="1A483A3D" w14:textId="77777777" w:rsidTr="00DD21E4">
        <w:trPr>
          <w:trHeight w:val="300"/>
        </w:trPr>
        <w:tc>
          <w:tcPr>
            <w:tcW w:w="1660" w:type="dxa"/>
            <w:tcBorders>
              <w:top w:val="single" w:sz="4" w:space="0" w:color="A6A6A6"/>
              <w:left w:val="single" w:sz="4" w:space="0" w:color="A6A6A6"/>
              <w:bottom w:val="single" w:sz="4" w:space="0" w:color="A6A6A6"/>
              <w:right w:val="single" w:sz="4" w:space="0" w:color="A6A6A6"/>
            </w:tcBorders>
            <w:shd w:val="clear" w:color="auto" w:fill="auto"/>
            <w:hideMark/>
          </w:tcPr>
          <w:p w14:paraId="64869556" w14:textId="77777777" w:rsidR="00426466" w:rsidRPr="00C60873" w:rsidRDefault="00000000" w:rsidP="00426466">
            <w:pPr>
              <w:widowControl/>
              <w:spacing w:after="0" w:line="240" w:lineRule="auto"/>
              <w:jc w:val="left"/>
              <w:rPr>
                <w:rFonts w:eastAsia="Times New Roman" w:cs="Arial"/>
                <w:b/>
                <w:bCs/>
                <w:color w:val="0000FF"/>
                <w:sz w:val="22"/>
                <w:szCs w:val="22"/>
                <w:u w:val="single"/>
                <w:lang w:val="en-SE" w:eastAsia="en-SE"/>
              </w:rPr>
            </w:pPr>
            <w:hyperlink r:id="rId10" w:history="1">
              <w:r w:rsidR="00426466" w:rsidRPr="00C60873">
                <w:rPr>
                  <w:rFonts w:eastAsia="Times New Roman" w:cs="Arial"/>
                  <w:b/>
                  <w:bCs/>
                  <w:color w:val="0000FF"/>
                  <w:sz w:val="22"/>
                  <w:szCs w:val="22"/>
                  <w:u w:val="single"/>
                  <w:lang w:val="en-SE" w:eastAsia="en-SE"/>
                </w:rPr>
                <w:t>SA4aA240028</w:t>
              </w:r>
            </w:hyperlink>
          </w:p>
        </w:tc>
        <w:tc>
          <w:tcPr>
            <w:tcW w:w="3176" w:type="dxa"/>
            <w:tcBorders>
              <w:top w:val="single" w:sz="4" w:space="0" w:color="A6A6A6"/>
              <w:left w:val="nil"/>
              <w:bottom w:val="single" w:sz="4" w:space="0" w:color="A6A6A6"/>
              <w:right w:val="single" w:sz="4" w:space="0" w:color="A6A6A6"/>
            </w:tcBorders>
            <w:shd w:val="clear" w:color="auto" w:fill="auto"/>
            <w:hideMark/>
          </w:tcPr>
          <w:p w14:paraId="1A1BF995" w14:textId="77777777" w:rsidR="00426466" w:rsidRPr="00C60873" w:rsidRDefault="00426466" w:rsidP="00426466">
            <w:pPr>
              <w:widowControl/>
              <w:spacing w:after="0" w:line="240" w:lineRule="auto"/>
              <w:jc w:val="left"/>
              <w:rPr>
                <w:rFonts w:eastAsia="Times New Roman" w:cs="Arial"/>
                <w:sz w:val="22"/>
                <w:szCs w:val="22"/>
                <w:lang w:val="en-SE" w:eastAsia="en-SE"/>
              </w:rPr>
            </w:pPr>
            <w:r w:rsidRPr="00C60873">
              <w:rPr>
                <w:rFonts w:eastAsia="Times New Roman" w:cs="Arial"/>
                <w:sz w:val="22"/>
                <w:szCs w:val="22"/>
                <w:lang w:val="en-SE" w:eastAsia="en-SE"/>
              </w:rPr>
              <w:t>On IVAS Levels</w:t>
            </w:r>
          </w:p>
        </w:tc>
        <w:tc>
          <w:tcPr>
            <w:tcW w:w="1444" w:type="dxa"/>
            <w:tcBorders>
              <w:top w:val="single" w:sz="4" w:space="0" w:color="A6A6A6"/>
              <w:left w:val="nil"/>
              <w:bottom w:val="single" w:sz="4" w:space="0" w:color="A6A6A6"/>
              <w:right w:val="single" w:sz="4" w:space="0" w:color="A6A6A6"/>
            </w:tcBorders>
            <w:shd w:val="clear" w:color="auto" w:fill="auto"/>
            <w:hideMark/>
          </w:tcPr>
          <w:p w14:paraId="3E428DD7" w14:textId="77777777" w:rsidR="00426466" w:rsidRPr="00C60873" w:rsidRDefault="00426466" w:rsidP="00426466">
            <w:pPr>
              <w:widowControl/>
              <w:spacing w:after="0" w:line="240" w:lineRule="auto"/>
              <w:jc w:val="left"/>
              <w:rPr>
                <w:rFonts w:eastAsia="Times New Roman" w:cs="Arial"/>
                <w:sz w:val="22"/>
                <w:szCs w:val="22"/>
                <w:lang w:val="en-SE" w:eastAsia="en-SE"/>
              </w:rPr>
            </w:pPr>
            <w:r w:rsidRPr="00C60873">
              <w:rPr>
                <w:rFonts w:eastAsia="Times New Roman" w:cs="Arial"/>
                <w:sz w:val="22"/>
                <w:szCs w:val="22"/>
                <w:lang w:val="en-SE" w:eastAsia="en-SE"/>
              </w:rPr>
              <w:t>Nokia Corporation</w:t>
            </w:r>
          </w:p>
        </w:tc>
      </w:tr>
    </w:tbl>
    <w:p w14:paraId="672CF216" w14:textId="77777777" w:rsidR="00426466" w:rsidRDefault="00426466"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0D7B5309" w14:textId="77777777" w:rsidR="008D3DD0" w:rsidRDefault="008524DC" w:rsidP="008524DC">
      <w:pPr>
        <w:rPr>
          <w:sz w:val="22"/>
          <w:szCs w:val="22"/>
        </w:rPr>
      </w:pPr>
      <w:r w:rsidRPr="003F615B">
        <w:rPr>
          <w:b/>
          <w:sz w:val="22"/>
          <w:szCs w:val="22"/>
        </w:rPr>
        <w:t>Presenter:</w:t>
      </w:r>
      <w:r w:rsidRPr="003F615B">
        <w:rPr>
          <w:sz w:val="22"/>
          <w:szCs w:val="22"/>
        </w:rPr>
        <w:t xml:space="preserve"> </w:t>
      </w:r>
      <w:r w:rsidR="003D392C">
        <w:rPr>
          <w:sz w:val="22"/>
          <w:szCs w:val="22"/>
        </w:rPr>
        <w:t>Lasse Laaksonen</w:t>
      </w:r>
    </w:p>
    <w:p w14:paraId="56BA351C" w14:textId="12862AD0" w:rsidR="008524DC" w:rsidRPr="003F615B" w:rsidRDefault="008D3DD0" w:rsidP="008524DC">
      <w:pPr>
        <w:rPr>
          <w:sz w:val="22"/>
          <w:szCs w:val="22"/>
          <w:lang w:val="en"/>
        </w:rPr>
      </w:pPr>
      <w:r>
        <w:rPr>
          <w:sz w:val="22"/>
          <w:szCs w:val="22"/>
        </w:rPr>
        <w:t>A</w:t>
      </w:r>
      <w:r w:rsidR="003D392C">
        <w:rPr>
          <w:sz w:val="22"/>
          <w:szCs w:val="22"/>
        </w:rPr>
        <w:t xml:space="preserve"> revision of the document from the SA4 meeting. Three levels might not be granular enough. More clarity based on the example</w:t>
      </w:r>
      <w:r w:rsidR="008F2C3D">
        <w:rPr>
          <w:sz w:val="22"/>
          <w:szCs w:val="22"/>
        </w:rPr>
        <w:t xml:space="preserve"> given earlier is provided. Open to define more granular levels. Level and output format combined to find operating point for the codec.</w:t>
      </w:r>
    </w:p>
    <w:p w14:paraId="16974407" w14:textId="77777777" w:rsidR="008524DC" w:rsidRPr="006A7EC7" w:rsidRDefault="008524DC" w:rsidP="008524DC">
      <w:pPr>
        <w:rPr>
          <w:b/>
          <w:sz w:val="22"/>
          <w:szCs w:val="22"/>
        </w:rPr>
      </w:pPr>
      <w:r w:rsidRPr="006A7EC7">
        <w:rPr>
          <w:b/>
          <w:sz w:val="22"/>
          <w:szCs w:val="22"/>
        </w:rPr>
        <w:t>Comments / questions:</w:t>
      </w:r>
    </w:p>
    <w:p w14:paraId="44198B79" w14:textId="5BD7C90D" w:rsidR="008524DC" w:rsidRDefault="00ED7263" w:rsidP="008524DC">
      <w:pPr>
        <w:pStyle w:val="ListParagraph"/>
        <w:widowControl/>
        <w:numPr>
          <w:ilvl w:val="0"/>
          <w:numId w:val="32"/>
        </w:numPr>
        <w:spacing w:after="0" w:line="240" w:lineRule="auto"/>
        <w:textAlignment w:val="baseline"/>
        <w:rPr>
          <w:rFonts w:eastAsia="Times New Roman" w:cs="Arial"/>
          <w:szCs w:val="22"/>
        </w:rPr>
      </w:pPr>
      <w:r w:rsidRPr="00ED7263">
        <w:rPr>
          <w:rFonts w:eastAsia="Times New Roman" w:cs="Arial"/>
          <w:szCs w:val="22"/>
        </w:rPr>
        <w:t>Huan-y</w:t>
      </w:r>
      <w:r w:rsidR="002F6D9D">
        <w:rPr>
          <w:rFonts w:eastAsia="Times New Roman" w:cs="Arial"/>
          <w:szCs w:val="22"/>
        </w:rPr>
        <w:t>u</w:t>
      </w:r>
      <w:r>
        <w:rPr>
          <w:rFonts w:eastAsia="Times New Roman" w:cs="Arial"/>
          <w:szCs w:val="22"/>
        </w:rPr>
        <w:t xml:space="preserve">: </w:t>
      </w:r>
      <w:r w:rsidR="000B3019">
        <w:rPr>
          <w:rFonts w:eastAsia="Times New Roman" w:cs="Arial"/>
          <w:szCs w:val="22"/>
        </w:rPr>
        <w:t>Regarding d</w:t>
      </w:r>
      <w:r>
        <w:rPr>
          <w:rFonts w:eastAsia="Times New Roman" w:cs="Arial"/>
          <w:szCs w:val="22"/>
        </w:rPr>
        <w:t>ynamic updates to the table</w:t>
      </w:r>
      <w:r w:rsidR="000B3019">
        <w:rPr>
          <w:rFonts w:eastAsia="Times New Roman" w:cs="Arial"/>
          <w:szCs w:val="22"/>
        </w:rPr>
        <w:t xml:space="preserve">, it may </w:t>
      </w:r>
      <w:proofErr w:type="gramStart"/>
      <w:r w:rsidR="000B3019">
        <w:rPr>
          <w:rFonts w:eastAsia="Times New Roman" w:cs="Arial"/>
          <w:szCs w:val="22"/>
        </w:rPr>
        <w:t>e.g.</w:t>
      </w:r>
      <w:proofErr w:type="gramEnd"/>
      <w:r w:rsidR="000B3019">
        <w:rPr>
          <w:rFonts w:eastAsia="Times New Roman" w:cs="Arial"/>
          <w:szCs w:val="22"/>
        </w:rPr>
        <w:t xml:space="preserve"> be</w:t>
      </w:r>
      <w:r w:rsidR="00F3493D">
        <w:rPr>
          <w:rFonts w:eastAsia="Times New Roman" w:cs="Arial"/>
          <w:szCs w:val="22"/>
        </w:rPr>
        <w:t xml:space="preserve"> that SBA is only supported when an </w:t>
      </w:r>
      <w:r>
        <w:rPr>
          <w:rFonts w:eastAsia="Times New Roman" w:cs="Arial"/>
          <w:szCs w:val="22"/>
        </w:rPr>
        <w:t xml:space="preserve">SBA recording unit </w:t>
      </w:r>
      <w:r w:rsidR="00F3493D">
        <w:rPr>
          <w:rFonts w:eastAsia="Times New Roman" w:cs="Arial"/>
          <w:szCs w:val="22"/>
        </w:rPr>
        <w:t xml:space="preserve">is </w:t>
      </w:r>
      <w:r>
        <w:rPr>
          <w:rFonts w:eastAsia="Times New Roman" w:cs="Arial"/>
          <w:szCs w:val="22"/>
        </w:rPr>
        <w:t>attached to phone</w:t>
      </w:r>
    </w:p>
    <w:p w14:paraId="4F910D9F" w14:textId="1E697BE3" w:rsidR="00ED7263" w:rsidRDefault="00ED726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w:t>
      </w:r>
      <w:r w:rsidR="00237497">
        <w:rPr>
          <w:rFonts w:eastAsia="Times New Roman" w:cs="Arial"/>
          <w:szCs w:val="22"/>
        </w:rPr>
        <w:t>Can b</w:t>
      </w:r>
      <w:r w:rsidR="009532D7">
        <w:rPr>
          <w:rFonts w:eastAsia="Times New Roman" w:cs="Arial"/>
          <w:szCs w:val="22"/>
        </w:rPr>
        <w:t xml:space="preserve">e varying over time, one </w:t>
      </w:r>
      <w:r w:rsidR="00B71414">
        <w:rPr>
          <w:rFonts w:eastAsia="Times New Roman" w:cs="Arial"/>
          <w:szCs w:val="22"/>
        </w:rPr>
        <w:t>list</w:t>
      </w:r>
      <w:r w:rsidR="009532D7">
        <w:rPr>
          <w:rFonts w:eastAsia="Times New Roman" w:cs="Arial"/>
          <w:szCs w:val="22"/>
        </w:rPr>
        <w:t xml:space="preserve"> when i</w:t>
      </w:r>
      <w:r>
        <w:rPr>
          <w:rFonts w:eastAsia="Times New Roman" w:cs="Arial"/>
          <w:szCs w:val="22"/>
        </w:rPr>
        <w:t>nitiating the call,</w:t>
      </w:r>
      <w:r w:rsidR="00B71414">
        <w:rPr>
          <w:rFonts w:eastAsia="Times New Roman" w:cs="Arial"/>
          <w:szCs w:val="22"/>
        </w:rPr>
        <w:t xml:space="preserve"> later </w:t>
      </w:r>
      <w:proofErr w:type="gramStart"/>
      <w:r w:rsidR="00B71414">
        <w:rPr>
          <w:rFonts w:eastAsia="Times New Roman" w:cs="Arial"/>
          <w:szCs w:val="22"/>
        </w:rPr>
        <w:t>e.g.</w:t>
      </w:r>
      <w:proofErr w:type="gramEnd"/>
      <w:r>
        <w:rPr>
          <w:rFonts w:eastAsia="Times New Roman" w:cs="Arial"/>
          <w:szCs w:val="22"/>
        </w:rPr>
        <w:t xml:space="preserve"> changing bitrate</w:t>
      </w:r>
    </w:p>
    <w:p w14:paraId="7EEEEFBF" w14:textId="71724C05" w:rsidR="00ED7263" w:rsidRDefault="00ED726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Stefan: Many things go into the right direction. Important principle, sending side would be aware what is happening at the decoder. Granularity can be discussed. The onion principle is very important. Should have guarantee, there are not devices only supporting a single format when also other operation can be supported at similar complexity level.</w:t>
      </w:r>
    </w:p>
    <w:p w14:paraId="584278C1" w14:textId="538AB596" w:rsidR="00ED7263" w:rsidRDefault="00ED7263"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Lasse: Pretty much in agreement.</w:t>
      </w:r>
    </w:p>
    <w:p w14:paraId="41B09B60" w14:textId="38F23AFE" w:rsidR="00ED7263" w:rsidRDefault="00ED7263"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Markus: What is the </w:t>
      </w:r>
      <w:r w:rsidR="004D2458">
        <w:rPr>
          <w:rFonts w:eastAsia="Times New Roman" w:cs="Arial"/>
          <w:szCs w:val="22"/>
        </w:rPr>
        <w:t>meaning</w:t>
      </w:r>
      <w:r>
        <w:rPr>
          <w:rFonts w:eastAsia="Times New Roman" w:cs="Arial"/>
          <w:szCs w:val="22"/>
        </w:rPr>
        <w:t xml:space="preserve"> of the Immersive Step</w:t>
      </w:r>
      <w:r w:rsidR="00D672E3">
        <w:rPr>
          <w:rFonts w:eastAsia="Times New Roman" w:cs="Arial"/>
          <w:szCs w:val="22"/>
        </w:rPr>
        <w:t xml:space="preserve"> (IS)</w:t>
      </w:r>
      <w:r>
        <w:rPr>
          <w:rFonts w:eastAsia="Times New Roman" w:cs="Arial"/>
          <w:szCs w:val="22"/>
        </w:rPr>
        <w:t>?</w:t>
      </w:r>
    </w:p>
    <w:p w14:paraId="477B02C2" w14:textId="43DA348C" w:rsidR="00ED7263" w:rsidRDefault="00ED7263"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Lasse: Abstraction, how to clarify the usage of the IVAS level. You should make it possible to achieve the highest IS.</w:t>
      </w:r>
    </w:p>
    <w:p w14:paraId="376FCAE1" w14:textId="090C246C" w:rsidR="00ED7263" w:rsidRDefault="00ED7263"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Markus: Would it be specified or up to implementer to select by themselves?</w:t>
      </w:r>
    </w:p>
    <w:p w14:paraId="24843575" w14:textId="646D7F6B" w:rsidR="00DF05A0" w:rsidRDefault="00DF05A0"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Important to describe the principle </w:t>
      </w:r>
      <w:r w:rsidR="00D672E3">
        <w:rPr>
          <w:rFonts w:eastAsia="Times New Roman" w:cs="Arial"/>
          <w:szCs w:val="22"/>
        </w:rPr>
        <w:t>to</w:t>
      </w:r>
      <w:r>
        <w:rPr>
          <w:rFonts w:eastAsia="Times New Roman" w:cs="Arial"/>
          <w:szCs w:val="22"/>
        </w:rPr>
        <w:t xml:space="preserve"> always strive for the highest IS. Could also be mentioned in the TR</w:t>
      </w:r>
      <w:r w:rsidR="00B7676F">
        <w:rPr>
          <w:rFonts w:eastAsia="Times New Roman" w:cs="Arial"/>
          <w:szCs w:val="22"/>
        </w:rPr>
        <w:t>.</w:t>
      </w:r>
    </w:p>
    <w:p w14:paraId="6B6BC1D0" w14:textId="309D88D7" w:rsidR="00DF05A0" w:rsidRDefault="00DF05A0"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Eleni: If the receiving device is capable of smaller IS,</w:t>
      </w:r>
      <w:r w:rsidR="002A4B5D">
        <w:rPr>
          <w:rFonts w:eastAsia="Times New Roman" w:cs="Arial"/>
          <w:szCs w:val="22"/>
        </w:rPr>
        <w:t xml:space="preserve"> sender </w:t>
      </w:r>
      <w:r>
        <w:rPr>
          <w:rFonts w:eastAsia="Times New Roman" w:cs="Arial"/>
          <w:szCs w:val="22"/>
        </w:rPr>
        <w:t>drop down to a lower level?</w:t>
      </w:r>
    </w:p>
    <w:p w14:paraId="63D865C5" w14:textId="51908243" w:rsidR="00DF05A0" w:rsidRDefault="00DF05A0" w:rsidP="00ED7263">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Lasse: Yes</w:t>
      </w:r>
    </w:p>
    <w:p w14:paraId="35C4EE84" w14:textId="6B23FDAD" w:rsidR="00DF05A0" w:rsidRDefault="00DF05A0" w:rsidP="00DF05A0">
      <w:pPr>
        <w:pStyle w:val="ListParagraph"/>
        <w:widowControl/>
        <w:numPr>
          <w:ilvl w:val="0"/>
          <w:numId w:val="32"/>
        </w:numPr>
        <w:spacing w:after="0" w:line="240" w:lineRule="auto"/>
        <w:textAlignment w:val="baseline"/>
        <w:rPr>
          <w:rFonts w:eastAsia="Times New Roman" w:cs="Arial"/>
          <w:szCs w:val="22"/>
        </w:rPr>
      </w:pPr>
      <w:r w:rsidRPr="009406D5">
        <w:rPr>
          <w:rFonts w:eastAsia="Times New Roman" w:cs="Arial"/>
          <w:szCs w:val="22"/>
        </w:rPr>
        <w:t>Stefan</w:t>
      </w:r>
      <w:r w:rsidR="002472AF" w:rsidRPr="009406D5">
        <w:rPr>
          <w:rFonts w:eastAsia="Times New Roman" w:cs="Arial"/>
          <w:szCs w:val="22"/>
        </w:rPr>
        <w:t xml:space="preserve"> B.</w:t>
      </w:r>
      <w:r w:rsidRPr="009406D5">
        <w:rPr>
          <w:rFonts w:eastAsia="Times New Roman" w:cs="Arial"/>
          <w:szCs w:val="22"/>
        </w:rPr>
        <w:t>:</w:t>
      </w:r>
      <w:r>
        <w:rPr>
          <w:rFonts w:eastAsia="Times New Roman" w:cs="Arial"/>
          <w:szCs w:val="22"/>
        </w:rPr>
        <w:t xml:space="preserve"> Question on IS, receiver/renderer capabilities. Not good to rank the capabilities in this way. </w:t>
      </w:r>
      <w:r w:rsidR="00654D7B">
        <w:rPr>
          <w:rFonts w:eastAsia="Times New Roman" w:cs="Arial"/>
          <w:szCs w:val="22"/>
        </w:rPr>
        <w:t xml:space="preserve">Loudspeaker is </w:t>
      </w:r>
      <w:r>
        <w:rPr>
          <w:rFonts w:eastAsia="Times New Roman" w:cs="Arial"/>
          <w:szCs w:val="22"/>
        </w:rPr>
        <w:t xml:space="preserve">Level </w:t>
      </w:r>
      <w:r w:rsidR="00654D7B">
        <w:rPr>
          <w:rFonts w:eastAsia="Times New Roman" w:cs="Arial"/>
          <w:szCs w:val="22"/>
        </w:rPr>
        <w:t>4</w:t>
      </w:r>
      <w:r>
        <w:rPr>
          <w:rFonts w:eastAsia="Times New Roman" w:cs="Arial"/>
          <w:szCs w:val="22"/>
        </w:rPr>
        <w:t>,</w:t>
      </w:r>
      <w:r w:rsidR="00654D7B">
        <w:rPr>
          <w:rFonts w:eastAsia="Times New Roman" w:cs="Arial"/>
          <w:szCs w:val="22"/>
        </w:rPr>
        <w:t xml:space="preserve"> and binaural is</w:t>
      </w:r>
      <w:r>
        <w:rPr>
          <w:rFonts w:eastAsia="Times New Roman" w:cs="Arial"/>
          <w:szCs w:val="22"/>
        </w:rPr>
        <w:t xml:space="preserve"> Level 3 </w:t>
      </w:r>
      <w:r w:rsidR="00654D7B">
        <w:rPr>
          <w:rFonts w:eastAsia="Times New Roman" w:cs="Arial"/>
          <w:szCs w:val="22"/>
        </w:rPr>
        <w:t xml:space="preserve">although they can </w:t>
      </w:r>
      <w:r w:rsidR="00164105">
        <w:rPr>
          <w:rFonts w:eastAsia="Times New Roman" w:cs="Arial"/>
          <w:szCs w:val="22"/>
        </w:rPr>
        <w:t>give similar experience</w:t>
      </w:r>
      <w:r>
        <w:rPr>
          <w:rFonts w:eastAsia="Times New Roman" w:cs="Arial"/>
          <w:szCs w:val="22"/>
        </w:rPr>
        <w:t>. What does it tell? We should think more about it.</w:t>
      </w:r>
    </w:p>
    <w:p w14:paraId="685B109A" w14:textId="296D4DE0" w:rsidR="00DF05A0" w:rsidRDefault="00DF05A0" w:rsidP="00DF05A0">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Should rather be IS 3A and 3B, but here considering also expected complexity. </w:t>
      </w:r>
    </w:p>
    <w:p w14:paraId="08B83817" w14:textId="6F803732" w:rsidR="00DF05A0" w:rsidRDefault="00DF05A0" w:rsidP="00DF05A0">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Stefan</w:t>
      </w:r>
      <w:r w:rsidR="009406D5">
        <w:rPr>
          <w:rFonts w:eastAsia="Times New Roman" w:cs="Arial"/>
          <w:szCs w:val="22"/>
        </w:rPr>
        <w:t xml:space="preserve"> B.</w:t>
      </w:r>
      <w:r>
        <w:rPr>
          <w:rFonts w:eastAsia="Times New Roman" w:cs="Arial"/>
          <w:szCs w:val="22"/>
        </w:rPr>
        <w:t xml:space="preserve">: </w:t>
      </w:r>
      <w:r w:rsidR="002F4F68">
        <w:rPr>
          <w:rFonts w:eastAsia="Times New Roman" w:cs="Arial"/>
          <w:szCs w:val="22"/>
        </w:rPr>
        <w:t>B</w:t>
      </w:r>
      <w:r>
        <w:rPr>
          <w:rFonts w:eastAsia="Times New Roman" w:cs="Arial"/>
          <w:szCs w:val="22"/>
        </w:rPr>
        <w:t>inaural</w:t>
      </w:r>
      <w:r w:rsidR="009406D5">
        <w:rPr>
          <w:rFonts w:eastAsia="Times New Roman" w:cs="Arial"/>
          <w:szCs w:val="22"/>
        </w:rPr>
        <w:t xml:space="preserve"> as such</w:t>
      </w:r>
      <w:r>
        <w:rPr>
          <w:rFonts w:eastAsia="Times New Roman" w:cs="Arial"/>
          <w:szCs w:val="22"/>
        </w:rPr>
        <w:t xml:space="preserve"> can </w:t>
      </w:r>
      <w:r w:rsidR="009406D5">
        <w:rPr>
          <w:rFonts w:eastAsia="Times New Roman" w:cs="Arial"/>
          <w:szCs w:val="22"/>
        </w:rPr>
        <w:t xml:space="preserve">also </w:t>
      </w:r>
      <w:r>
        <w:rPr>
          <w:rFonts w:eastAsia="Times New Roman" w:cs="Arial"/>
          <w:szCs w:val="22"/>
        </w:rPr>
        <w:t>be different in complexity.</w:t>
      </w:r>
    </w:p>
    <w:p w14:paraId="7A2837FE" w14:textId="757697FE" w:rsidR="00DF05A0" w:rsidRDefault="00DF05A0" w:rsidP="00DF05A0">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Marek: ISM is in the table considered spatial format. It is a special case, and perhaps more like a special case of mono. Should it be seen as something separate from spatial? Binaural with parametric reverb might be less complex than BRIR.</w:t>
      </w:r>
    </w:p>
    <w:p w14:paraId="02AECCF8" w14:textId="324A648F" w:rsidR="00DF05A0" w:rsidRDefault="00DF05A0" w:rsidP="00DF05A0">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w:t>
      </w:r>
      <w:r w:rsidR="005A4F57">
        <w:rPr>
          <w:rFonts w:eastAsia="Times New Roman" w:cs="Arial"/>
          <w:szCs w:val="22"/>
        </w:rPr>
        <w:t>ISM still a spatial format, allows spatial audio rendering, which is not available for EVS. There are more rendering scenarios than seen here. How much of granularity do we want to have? When you know output format you can select HRIR</w:t>
      </w:r>
      <w:r w:rsidR="002269C7">
        <w:rPr>
          <w:rFonts w:eastAsia="Times New Roman" w:cs="Arial"/>
          <w:szCs w:val="22"/>
        </w:rPr>
        <w:t>.</w:t>
      </w:r>
    </w:p>
    <w:p w14:paraId="04DA63A0" w14:textId="77777777" w:rsidR="00F01A07" w:rsidRDefault="005A4F57" w:rsidP="005E0795">
      <w:pPr>
        <w:pStyle w:val="ListParagraph"/>
        <w:widowControl/>
        <w:numPr>
          <w:ilvl w:val="0"/>
          <w:numId w:val="32"/>
        </w:numPr>
        <w:spacing w:after="0" w:line="240" w:lineRule="auto"/>
        <w:textAlignment w:val="baseline"/>
        <w:rPr>
          <w:rFonts w:eastAsia="Times New Roman" w:cs="Arial"/>
          <w:szCs w:val="22"/>
        </w:rPr>
      </w:pPr>
      <w:r w:rsidRPr="00F01A07">
        <w:rPr>
          <w:rFonts w:eastAsia="Times New Roman" w:cs="Arial"/>
          <w:szCs w:val="22"/>
        </w:rPr>
        <w:t xml:space="preserve">Stefan D.: </w:t>
      </w:r>
      <w:r w:rsidR="00F01A07" w:rsidRPr="00F01A07">
        <w:rPr>
          <w:rFonts w:eastAsia="Times New Roman" w:cs="Arial"/>
          <w:szCs w:val="22"/>
        </w:rPr>
        <w:t>D</w:t>
      </w:r>
      <w:r w:rsidRPr="00F01A07">
        <w:rPr>
          <w:rFonts w:eastAsia="Times New Roman" w:cs="Arial"/>
          <w:szCs w:val="22"/>
        </w:rPr>
        <w:t>oes this relate to level</w:t>
      </w:r>
      <w:r w:rsidR="00F01A07" w:rsidRPr="00F01A07">
        <w:rPr>
          <w:rFonts w:eastAsia="Times New Roman" w:cs="Arial"/>
          <w:szCs w:val="22"/>
        </w:rPr>
        <w:t xml:space="preserve"> definition</w:t>
      </w:r>
      <w:r w:rsidRPr="00F01A07">
        <w:rPr>
          <w:rFonts w:eastAsia="Times New Roman" w:cs="Arial"/>
          <w:szCs w:val="22"/>
        </w:rPr>
        <w:t xml:space="preserve">, or also the negotiation? </w:t>
      </w:r>
      <w:r w:rsidR="00F01A07">
        <w:rPr>
          <w:rFonts w:eastAsia="Times New Roman" w:cs="Arial"/>
          <w:szCs w:val="22"/>
        </w:rPr>
        <w:t xml:space="preserve">There are different aspects. What levels do we see (implementations)? How to do the negotiation? </w:t>
      </w:r>
    </w:p>
    <w:p w14:paraId="6289A8AD" w14:textId="062D0679" w:rsidR="005A4F57" w:rsidRDefault="005A4F57" w:rsidP="00DF05A0">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Lasse: </w:t>
      </w:r>
      <w:r w:rsidR="00F01A07">
        <w:rPr>
          <w:rFonts w:eastAsia="Times New Roman" w:cs="Arial"/>
          <w:szCs w:val="22"/>
        </w:rPr>
        <w:t xml:space="preserve">It relates to </w:t>
      </w:r>
      <w:r>
        <w:rPr>
          <w:rFonts w:eastAsia="Times New Roman" w:cs="Arial"/>
          <w:szCs w:val="22"/>
        </w:rPr>
        <w:t>both topics.</w:t>
      </w:r>
    </w:p>
    <w:p w14:paraId="744B6134" w14:textId="281A17CB" w:rsidR="005A4F57" w:rsidRDefault="005A4F57" w:rsidP="00DF05A0">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Stefan</w:t>
      </w:r>
      <w:r w:rsidR="00C101BD">
        <w:rPr>
          <w:rFonts w:eastAsia="Times New Roman" w:cs="Arial"/>
          <w:szCs w:val="22"/>
        </w:rPr>
        <w:t xml:space="preserve"> D.</w:t>
      </w:r>
      <w:r>
        <w:rPr>
          <w:rFonts w:eastAsia="Times New Roman" w:cs="Arial"/>
          <w:szCs w:val="22"/>
        </w:rPr>
        <w:t>: Would entire IVAS be implemented or only a subset?</w:t>
      </w:r>
    </w:p>
    <w:p w14:paraId="1C97EDE0" w14:textId="04B498CE" w:rsidR="005A4F57" w:rsidRDefault="005A4F57" w:rsidP="00DF05A0">
      <w:pPr>
        <w:pStyle w:val="ListParagraph"/>
        <w:widowControl/>
        <w:numPr>
          <w:ilvl w:val="0"/>
          <w:numId w:val="32"/>
        </w:numPr>
        <w:spacing w:after="0" w:line="240" w:lineRule="auto"/>
        <w:textAlignment w:val="baseline"/>
        <w:rPr>
          <w:rFonts w:eastAsia="Times New Roman" w:cs="Arial"/>
          <w:szCs w:val="22"/>
          <w:lang w:val="en-US"/>
        </w:rPr>
      </w:pPr>
      <w:r w:rsidRPr="005A4F57">
        <w:rPr>
          <w:rFonts w:eastAsia="Times New Roman" w:cs="Arial"/>
          <w:szCs w:val="22"/>
          <w:lang w:val="en-US"/>
        </w:rPr>
        <w:t>Lasse: IVAS is a single join</w:t>
      </w:r>
      <w:r>
        <w:rPr>
          <w:rFonts w:eastAsia="Times New Roman" w:cs="Arial"/>
          <w:szCs w:val="22"/>
          <w:lang w:val="en-US"/>
        </w:rPr>
        <w:t>t solution, most evident in the decoder</w:t>
      </w:r>
      <w:r w:rsidR="00E70AC4">
        <w:rPr>
          <w:rFonts w:eastAsia="Times New Roman" w:cs="Arial"/>
          <w:szCs w:val="22"/>
          <w:lang w:val="en-US"/>
        </w:rPr>
        <w:t xml:space="preserve"> which</w:t>
      </w:r>
      <w:r>
        <w:rPr>
          <w:rFonts w:eastAsia="Times New Roman" w:cs="Arial"/>
          <w:szCs w:val="22"/>
          <w:lang w:val="en-US"/>
        </w:rPr>
        <w:t xml:space="preserve"> need</w:t>
      </w:r>
      <w:r w:rsidR="00E70AC4">
        <w:rPr>
          <w:rFonts w:eastAsia="Times New Roman" w:cs="Arial"/>
          <w:szCs w:val="22"/>
          <w:lang w:val="en-US"/>
        </w:rPr>
        <w:t>s</w:t>
      </w:r>
      <w:r>
        <w:rPr>
          <w:rFonts w:eastAsia="Times New Roman" w:cs="Arial"/>
          <w:szCs w:val="22"/>
          <w:lang w:val="en-US"/>
        </w:rPr>
        <w:t xml:space="preserve"> to be able to decode all IVAS bitstreams. </w:t>
      </w:r>
      <w:r w:rsidR="002B2008">
        <w:rPr>
          <w:rFonts w:eastAsia="Times New Roman" w:cs="Arial"/>
          <w:szCs w:val="22"/>
          <w:lang w:val="en-US"/>
        </w:rPr>
        <w:t>We n</w:t>
      </w:r>
      <w:r>
        <w:rPr>
          <w:rFonts w:eastAsia="Times New Roman" w:cs="Arial"/>
          <w:szCs w:val="22"/>
          <w:lang w:val="en-US"/>
        </w:rPr>
        <w:t>eed mechanism</w:t>
      </w:r>
      <w:r w:rsidR="002B2008">
        <w:rPr>
          <w:rFonts w:eastAsia="Times New Roman" w:cs="Arial"/>
          <w:szCs w:val="22"/>
          <w:lang w:val="en-US"/>
        </w:rPr>
        <w:t>s</w:t>
      </w:r>
      <w:r>
        <w:rPr>
          <w:rFonts w:eastAsia="Times New Roman" w:cs="Arial"/>
          <w:szCs w:val="22"/>
          <w:lang w:val="en-US"/>
        </w:rPr>
        <w:t xml:space="preserve"> for encoder due to </w:t>
      </w:r>
      <w:r w:rsidR="0068789B">
        <w:rPr>
          <w:rFonts w:eastAsia="Times New Roman" w:cs="Arial"/>
          <w:szCs w:val="22"/>
          <w:lang w:val="en-US"/>
        </w:rPr>
        <w:t xml:space="preserve">difference in </w:t>
      </w:r>
      <w:r>
        <w:rPr>
          <w:rFonts w:eastAsia="Times New Roman" w:cs="Arial"/>
          <w:szCs w:val="22"/>
          <w:lang w:val="en-US"/>
        </w:rPr>
        <w:t>capabilities.</w:t>
      </w:r>
    </w:p>
    <w:p w14:paraId="4000CDCD" w14:textId="44D13FD5" w:rsidR="005A4F57" w:rsidRDefault="005A4F57" w:rsidP="00DF05A0">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Stefan</w:t>
      </w:r>
      <w:r w:rsidR="00C101BD">
        <w:rPr>
          <w:rFonts w:eastAsia="Times New Roman" w:cs="Arial"/>
          <w:szCs w:val="22"/>
          <w:lang w:val="en-US"/>
        </w:rPr>
        <w:t xml:space="preserve"> D.</w:t>
      </w:r>
      <w:r>
        <w:rPr>
          <w:rFonts w:eastAsia="Times New Roman" w:cs="Arial"/>
          <w:szCs w:val="22"/>
          <w:lang w:val="en-US"/>
        </w:rPr>
        <w:t xml:space="preserve">: We </w:t>
      </w:r>
      <w:r w:rsidR="00C44689">
        <w:rPr>
          <w:rFonts w:eastAsia="Times New Roman" w:cs="Arial"/>
          <w:szCs w:val="22"/>
          <w:lang w:val="en-US"/>
        </w:rPr>
        <w:t>may</w:t>
      </w:r>
      <w:r>
        <w:rPr>
          <w:rFonts w:eastAsia="Times New Roman" w:cs="Arial"/>
          <w:szCs w:val="22"/>
          <w:lang w:val="en-US"/>
        </w:rPr>
        <w:t xml:space="preserve"> consider the entirety of the encoding/decoding chain (pre-processing to playout), </w:t>
      </w:r>
      <w:r w:rsidR="00C44689">
        <w:rPr>
          <w:rFonts w:eastAsia="Times New Roman" w:cs="Arial"/>
          <w:szCs w:val="22"/>
          <w:lang w:val="en-US"/>
        </w:rPr>
        <w:t xml:space="preserve">but </w:t>
      </w:r>
      <w:r>
        <w:rPr>
          <w:rFonts w:eastAsia="Times New Roman" w:cs="Arial"/>
          <w:szCs w:val="22"/>
          <w:lang w:val="en-US"/>
        </w:rPr>
        <w:t xml:space="preserve">not sure including everything. </w:t>
      </w:r>
      <w:r w:rsidR="00C44689">
        <w:rPr>
          <w:rFonts w:eastAsia="Times New Roman" w:cs="Arial"/>
          <w:szCs w:val="22"/>
          <w:lang w:val="en-US"/>
        </w:rPr>
        <w:t>How about p</w:t>
      </w:r>
      <w:r>
        <w:rPr>
          <w:rFonts w:eastAsia="Times New Roman" w:cs="Arial"/>
          <w:szCs w:val="22"/>
          <w:lang w:val="en-US"/>
        </w:rPr>
        <w:t>riority, IS above bitrate?</w:t>
      </w:r>
    </w:p>
    <w:p w14:paraId="44011EF3" w14:textId="07D0119C" w:rsidR="005A4F57" w:rsidRDefault="005A4F57" w:rsidP="00DF05A0">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Lasse: Not possible to answer at this point. Bitrate would be one constraint. We should maximize the </w:t>
      </w:r>
      <w:proofErr w:type="spellStart"/>
      <w:r>
        <w:rPr>
          <w:rFonts w:eastAsia="Times New Roman" w:cs="Arial"/>
          <w:szCs w:val="22"/>
          <w:lang w:val="en-US"/>
        </w:rPr>
        <w:t>QoE</w:t>
      </w:r>
      <w:proofErr w:type="spellEnd"/>
      <w:r>
        <w:rPr>
          <w:rFonts w:eastAsia="Times New Roman" w:cs="Arial"/>
          <w:szCs w:val="22"/>
          <w:lang w:val="en-US"/>
        </w:rPr>
        <w:t>, how this is reached, can be implementation specific.</w:t>
      </w:r>
    </w:p>
    <w:p w14:paraId="7AFC4AEA" w14:textId="661E513D" w:rsidR="00805846" w:rsidRDefault="00805846" w:rsidP="00DF05A0">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Tomas T.: What extra information does the IS give? It seems </w:t>
      </w:r>
      <w:r w:rsidR="00A35E68">
        <w:rPr>
          <w:rFonts w:eastAsia="Times New Roman" w:cs="Arial"/>
          <w:szCs w:val="22"/>
          <w:lang w:val="en-US"/>
        </w:rPr>
        <w:t>to map to the output format.</w:t>
      </w:r>
    </w:p>
    <w:p w14:paraId="35C2E061" w14:textId="0EDA63E4" w:rsidR="00A35E68" w:rsidRPr="005A4F57" w:rsidRDefault="00A35E68" w:rsidP="00DF05A0">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Lasse: It gives an </w:t>
      </w:r>
      <w:r w:rsidR="004A7701">
        <w:rPr>
          <w:rFonts w:eastAsia="Times New Roman" w:cs="Arial"/>
          <w:szCs w:val="22"/>
          <w:lang w:val="en-US"/>
        </w:rPr>
        <w:t xml:space="preserve">understanding of how the levels </w:t>
      </w:r>
      <w:r w:rsidR="00A437E4">
        <w:rPr>
          <w:rFonts w:eastAsia="Times New Roman" w:cs="Arial"/>
          <w:szCs w:val="22"/>
          <w:lang w:val="en-US"/>
        </w:rPr>
        <w:t xml:space="preserve">affect the </w:t>
      </w:r>
      <w:proofErr w:type="spellStart"/>
      <w:r w:rsidR="00A437E4">
        <w:rPr>
          <w:rFonts w:eastAsia="Times New Roman" w:cs="Arial"/>
          <w:szCs w:val="22"/>
          <w:lang w:val="en-US"/>
        </w:rPr>
        <w:t>QoE</w:t>
      </w:r>
      <w:proofErr w:type="spellEnd"/>
      <w:r w:rsidR="00A437E4">
        <w:rPr>
          <w:rFonts w:eastAsia="Times New Roman" w:cs="Arial"/>
          <w:szCs w:val="22"/>
          <w:lang w:val="en-US"/>
        </w:rPr>
        <w:t>.</w:t>
      </w:r>
    </w:p>
    <w:p w14:paraId="23086D03" w14:textId="77777777" w:rsidR="008524DC" w:rsidRPr="005A4F57" w:rsidRDefault="008524DC" w:rsidP="008524DC">
      <w:pPr>
        <w:widowControl/>
        <w:spacing w:after="0" w:line="240" w:lineRule="auto"/>
        <w:jc w:val="left"/>
        <w:textAlignment w:val="baseline"/>
        <w:rPr>
          <w:rFonts w:eastAsia="Times New Roman" w:cs="Arial"/>
          <w:b/>
          <w:bCs/>
          <w:color w:val="0000FF"/>
          <w:sz w:val="22"/>
          <w:szCs w:val="22"/>
          <w:lang w:val="en-US"/>
        </w:rPr>
      </w:pPr>
    </w:p>
    <w:p w14:paraId="154ACD95" w14:textId="5BBA6E86" w:rsidR="008524DC" w:rsidRPr="003F615B" w:rsidRDefault="008524DC" w:rsidP="008524DC">
      <w:pPr>
        <w:spacing w:line="240" w:lineRule="auto"/>
        <w:rPr>
          <w:rFonts w:ascii="Times New Roman" w:eastAsia="Times New Roman" w:hAnsi="Times New Roman"/>
          <w:sz w:val="22"/>
          <w:szCs w:val="22"/>
          <w:lang w:val="en"/>
        </w:rPr>
      </w:pPr>
      <w:r w:rsidRPr="003F615B">
        <w:rPr>
          <w:b/>
          <w:color w:val="000000"/>
          <w:sz w:val="22"/>
          <w:szCs w:val="22"/>
        </w:rPr>
        <w:t>Decision: </w:t>
      </w:r>
      <w:r w:rsidR="00504FA4" w:rsidRPr="00857D5D">
        <w:rPr>
          <w:bCs/>
          <w:color w:val="4472C4" w:themeColor="accent1"/>
          <w:sz w:val="22"/>
          <w:szCs w:val="22"/>
        </w:rPr>
        <w:t>SA4aA24002</w:t>
      </w:r>
      <w:r w:rsidR="00504FA4">
        <w:rPr>
          <w:bCs/>
          <w:color w:val="4472C4" w:themeColor="accent1"/>
          <w:sz w:val="22"/>
          <w:szCs w:val="22"/>
        </w:rPr>
        <w:t>8</w:t>
      </w:r>
      <w:r w:rsidR="00504FA4" w:rsidRPr="00857D5D">
        <w:rPr>
          <w:bCs/>
          <w:color w:val="4472C4" w:themeColor="accent1"/>
          <w:sz w:val="22"/>
          <w:szCs w:val="22"/>
        </w:rPr>
        <w:t xml:space="preserve"> is noted.</w:t>
      </w:r>
    </w:p>
    <w:p w14:paraId="32BE25E0" w14:textId="5C69B482" w:rsidR="00DD21E4" w:rsidRDefault="00DD21E4">
      <w:pPr>
        <w:widowControl/>
        <w:spacing w:after="0" w:line="240" w:lineRule="auto"/>
        <w:jc w:val="left"/>
      </w:pPr>
      <w:r>
        <w:br w:type="page"/>
      </w:r>
    </w:p>
    <w:tbl>
      <w:tblPr>
        <w:tblW w:w="6280" w:type="dxa"/>
        <w:tblLook w:val="04A0" w:firstRow="1" w:lastRow="0" w:firstColumn="1" w:lastColumn="0" w:noHBand="0" w:noVBand="1"/>
      </w:tblPr>
      <w:tblGrid>
        <w:gridCol w:w="1660"/>
        <w:gridCol w:w="3207"/>
        <w:gridCol w:w="1413"/>
      </w:tblGrid>
      <w:tr w:rsidR="00426466" w:rsidRPr="00426466" w14:paraId="2387F44A" w14:textId="77777777" w:rsidTr="00DD21E4">
        <w:trPr>
          <w:trHeight w:val="300"/>
        </w:trPr>
        <w:tc>
          <w:tcPr>
            <w:tcW w:w="1660" w:type="dxa"/>
            <w:tcBorders>
              <w:top w:val="single" w:sz="4" w:space="0" w:color="A6A6A6"/>
              <w:left w:val="single" w:sz="4" w:space="0" w:color="A6A6A6"/>
              <w:bottom w:val="single" w:sz="4" w:space="0" w:color="A6A6A6"/>
              <w:right w:val="single" w:sz="4" w:space="0" w:color="A6A6A6"/>
            </w:tcBorders>
            <w:shd w:val="clear" w:color="auto" w:fill="auto"/>
            <w:hideMark/>
          </w:tcPr>
          <w:p w14:paraId="505E70EC" w14:textId="6EEDC57C" w:rsidR="00426466" w:rsidRPr="00DD21E4" w:rsidRDefault="00000000" w:rsidP="00426466">
            <w:pPr>
              <w:widowControl/>
              <w:spacing w:after="0" w:line="240" w:lineRule="auto"/>
              <w:jc w:val="left"/>
              <w:rPr>
                <w:rFonts w:eastAsia="Times New Roman" w:cs="Arial"/>
                <w:b/>
                <w:bCs/>
                <w:color w:val="0000FF"/>
                <w:sz w:val="22"/>
                <w:szCs w:val="22"/>
                <w:u w:val="single"/>
                <w:lang w:val="en-SE" w:eastAsia="en-SE"/>
              </w:rPr>
            </w:pPr>
            <w:hyperlink r:id="rId11" w:history="1">
              <w:r w:rsidR="00426466" w:rsidRPr="00DD21E4">
                <w:rPr>
                  <w:rFonts w:eastAsia="Times New Roman" w:cs="Arial"/>
                  <w:b/>
                  <w:bCs/>
                  <w:color w:val="0000FF"/>
                  <w:sz w:val="22"/>
                  <w:szCs w:val="22"/>
                  <w:u w:val="single"/>
                  <w:lang w:val="en-SE" w:eastAsia="en-SE"/>
                </w:rPr>
                <w:t>SA4aA240029</w:t>
              </w:r>
            </w:hyperlink>
          </w:p>
        </w:tc>
        <w:tc>
          <w:tcPr>
            <w:tcW w:w="3207" w:type="dxa"/>
            <w:tcBorders>
              <w:top w:val="single" w:sz="4" w:space="0" w:color="A6A6A6"/>
              <w:left w:val="nil"/>
              <w:bottom w:val="single" w:sz="4" w:space="0" w:color="A6A6A6"/>
              <w:right w:val="single" w:sz="4" w:space="0" w:color="A6A6A6"/>
            </w:tcBorders>
            <w:shd w:val="clear" w:color="auto" w:fill="auto"/>
            <w:hideMark/>
          </w:tcPr>
          <w:p w14:paraId="521EDDFB" w14:textId="77777777" w:rsidR="00426466" w:rsidRPr="00DD21E4" w:rsidRDefault="00426466" w:rsidP="00426466">
            <w:pPr>
              <w:widowControl/>
              <w:spacing w:after="0" w:line="240" w:lineRule="auto"/>
              <w:jc w:val="left"/>
              <w:rPr>
                <w:rFonts w:eastAsia="Times New Roman" w:cs="Arial"/>
                <w:sz w:val="22"/>
                <w:szCs w:val="22"/>
                <w:lang w:val="en-SE" w:eastAsia="en-SE"/>
              </w:rPr>
            </w:pPr>
            <w:r w:rsidRPr="00DD21E4">
              <w:rPr>
                <w:rFonts w:eastAsia="Times New Roman" w:cs="Arial"/>
                <w:sz w:val="22"/>
                <w:szCs w:val="22"/>
                <w:lang w:val="en-SE" w:eastAsia="en-SE"/>
              </w:rPr>
              <w:t xml:space="preserve">[IVAS] External </w:t>
            </w:r>
            <w:proofErr w:type="spellStart"/>
            <w:r w:rsidRPr="00DD21E4">
              <w:rPr>
                <w:rFonts w:eastAsia="Times New Roman" w:cs="Arial"/>
                <w:sz w:val="22"/>
                <w:szCs w:val="22"/>
                <w:lang w:val="en-SE" w:eastAsia="en-SE"/>
              </w:rPr>
              <w:t>Bytedance</w:t>
            </w:r>
            <w:proofErr w:type="spellEnd"/>
            <w:r w:rsidRPr="00DD21E4">
              <w:rPr>
                <w:rFonts w:eastAsia="Times New Roman" w:cs="Arial"/>
                <w:sz w:val="22"/>
                <w:szCs w:val="22"/>
                <w:lang w:val="en-SE" w:eastAsia="en-SE"/>
              </w:rPr>
              <w:t xml:space="preserve"> Render integrated with IVAS Codec experiments</w:t>
            </w:r>
          </w:p>
        </w:tc>
        <w:tc>
          <w:tcPr>
            <w:tcW w:w="1413" w:type="dxa"/>
            <w:tcBorders>
              <w:top w:val="single" w:sz="4" w:space="0" w:color="A6A6A6"/>
              <w:left w:val="nil"/>
              <w:bottom w:val="single" w:sz="4" w:space="0" w:color="A6A6A6"/>
              <w:right w:val="single" w:sz="4" w:space="0" w:color="A6A6A6"/>
            </w:tcBorders>
            <w:shd w:val="clear" w:color="auto" w:fill="auto"/>
            <w:hideMark/>
          </w:tcPr>
          <w:p w14:paraId="0536D4A2" w14:textId="77777777" w:rsidR="00426466" w:rsidRPr="00DD21E4" w:rsidRDefault="00426466" w:rsidP="00426466">
            <w:pPr>
              <w:widowControl/>
              <w:spacing w:after="0" w:line="240" w:lineRule="auto"/>
              <w:jc w:val="left"/>
              <w:rPr>
                <w:rFonts w:eastAsia="Times New Roman" w:cs="Arial"/>
                <w:sz w:val="22"/>
                <w:szCs w:val="22"/>
                <w:lang w:val="en-SE" w:eastAsia="en-SE"/>
              </w:rPr>
            </w:pPr>
            <w:proofErr w:type="spellStart"/>
            <w:r w:rsidRPr="00DD21E4">
              <w:rPr>
                <w:rFonts w:eastAsia="Times New Roman" w:cs="Arial"/>
                <w:sz w:val="22"/>
                <w:szCs w:val="22"/>
                <w:lang w:val="en-SE" w:eastAsia="en-SE"/>
              </w:rPr>
              <w:t>Bytedance</w:t>
            </w:r>
            <w:proofErr w:type="spellEnd"/>
          </w:p>
        </w:tc>
      </w:tr>
    </w:tbl>
    <w:p w14:paraId="0063926E" w14:textId="77777777" w:rsidR="00426466" w:rsidRDefault="00426466"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31902CC3" w14:textId="77777777" w:rsidR="00757E69" w:rsidRDefault="008524DC" w:rsidP="008524DC">
      <w:pPr>
        <w:rPr>
          <w:sz w:val="22"/>
          <w:szCs w:val="22"/>
        </w:rPr>
      </w:pPr>
      <w:r w:rsidRPr="003F615B">
        <w:rPr>
          <w:b/>
          <w:sz w:val="22"/>
          <w:szCs w:val="22"/>
        </w:rPr>
        <w:t>Presenter:</w:t>
      </w:r>
      <w:r w:rsidRPr="003F615B">
        <w:rPr>
          <w:sz w:val="22"/>
          <w:szCs w:val="22"/>
        </w:rPr>
        <w:t xml:space="preserve"> </w:t>
      </w:r>
      <w:r w:rsidR="00C475D7">
        <w:rPr>
          <w:sz w:val="22"/>
          <w:szCs w:val="22"/>
        </w:rPr>
        <w:t>Chuanzeng Huang</w:t>
      </w:r>
      <w:r w:rsidR="00F9350E">
        <w:rPr>
          <w:sz w:val="22"/>
          <w:szCs w:val="22"/>
        </w:rPr>
        <w:t xml:space="preserve"> </w:t>
      </w:r>
    </w:p>
    <w:p w14:paraId="7642EA49" w14:textId="76E4C8A9" w:rsidR="008524DC" w:rsidRPr="003F615B" w:rsidRDefault="00757E69" w:rsidP="00757E69">
      <w:pPr>
        <w:spacing w:before="240"/>
        <w:rPr>
          <w:sz w:val="22"/>
          <w:szCs w:val="22"/>
          <w:lang w:val="en"/>
        </w:rPr>
      </w:pPr>
      <w:r>
        <w:rPr>
          <w:sz w:val="22"/>
          <w:szCs w:val="22"/>
        </w:rPr>
        <w:t>A</w:t>
      </w:r>
      <w:r w:rsidR="00F9350E">
        <w:rPr>
          <w:sz w:val="22"/>
          <w:szCs w:val="22"/>
        </w:rPr>
        <w:t xml:space="preserve"> revision of the document from the SA4 meeting</w:t>
      </w:r>
      <w:r w:rsidR="007B190A">
        <w:rPr>
          <w:sz w:val="22"/>
          <w:szCs w:val="22"/>
        </w:rPr>
        <w:t xml:space="preserve"> with five separate </w:t>
      </w:r>
      <w:r w:rsidR="006B6CAE">
        <w:rPr>
          <w:sz w:val="22"/>
          <w:szCs w:val="22"/>
        </w:rPr>
        <w:t>questions.</w:t>
      </w:r>
    </w:p>
    <w:p w14:paraId="57F472E2" w14:textId="77777777" w:rsidR="008524DC" w:rsidRPr="006A7EC7" w:rsidRDefault="008524DC" w:rsidP="00757E69">
      <w:pPr>
        <w:spacing w:before="240"/>
        <w:rPr>
          <w:b/>
          <w:sz w:val="22"/>
          <w:szCs w:val="22"/>
        </w:rPr>
      </w:pPr>
      <w:r w:rsidRPr="006A7EC7">
        <w:rPr>
          <w:b/>
          <w:sz w:val="22"/>
          <w:szCs w:val="22"/>
        </w:rPr>
        <w:t>Comments / questions:</w:t>
      </w:r>
    </w:p>
    <w:p w14:paraId="136D2BD9" w14:textId="345DEE3A" w:rsidR="006B6CAE" w:rsidRDefault="006B6CAE"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Tomas</w:t>
      </w:r>
      <w:r w:rsidR="004A4221">
        <w:rPr>
          <w:rFonts w:eastAsia="Times New Roman" w:cs="Arial"/>
          <w:szCs w:val="22"/>
        </w:rPr>
        <w:t xml:space="preserve"> T.</w:t>
      </w:r>
      <w:r>
        <w:rPr>
          <w:rFonts w:eastAsia="Times New Roman" w:cs="Arial"/>
          <w:szCs w:val="22"/>
        </w:rPr>
        <w:t>: Is anything in the contribution for agreement?</w:t>
      </w:r>
    </w:p>
    <w:p w14:paraId="6E95A9E3" w14:textId="2558DEB6" w:rsidR="006B6CAE" w:rsidRDefault="006B6CAE"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Chuanzeng: </w:t>
      </w:r>
      <w:r w:rsidR="004A4221">
        <w:rPr>
          <w:rFonts w:eastAsia="Times New Roman" w:cs="Arial"/>
          <w:szCs w:val="22"/>
        </w:rPr>
        <w:t>No, discussion is enough.</w:t>
      </w:r>
    </w:p>
    <w:p w14:paraId="57E83340" w14:textId="32A8DE84" w:rsidR="008524DC" w:rsidRDefault="00C475D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Erik: Regarding (1), is this for the external renderer or internal renderer?</w:t>
      </w:r>
    </w:p>
    <w:p w14:paraId="1AE08DA1" w14:textId="021264D9" w:rsidR="00C475D7" w:rsidRDefault="00C475D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Chuanzeng: </w:t>
      </w:r>
      <w:r w:rsidR="00B12CE9">
        <w:rPr>
          <w:rFonts w:eastAsia="Times New Roman" w:cs="Arial"/>
          <w:szCs w:val="22"/>
        </w:rPr>
        <w:t>F</w:t>
      </w:r>
      <w:r>
        <w:rPr>
          <w:rFonts w:eastAsia="Times New Roman" w:cs="Arial"/>
          <w:szCs w:val="22"/>
        </w:rPr>
        <w:t>or external</w:t>
      </w:r>
      <w:r w:rsidR="00B12CE9">
        <w:rPr>
          <w:rFonts w:eastAsia="Times New Roman" w:cs="Arial"/>
          <w:szCs w:val="22"/>
        </w:rPr>
        <w:t xml:space="preserve"> renderer.</w:t>
      </w:r>
    </w:p>
    <w:p w14:paraId="07CCF74D" w14:textId="67B54A03" w:rsidR="00C475D7" w:rsidRDefault="00C475D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Erik: </w:t>
      </w:r>
      <w:r w:rsidR="00FC6B82">
        <w:rPr>
          <w:rFonts w:eastAsia="Times New Roman" w:cs="Arial"/>
          <w:szCs w:val="22"/>
        </w:rPr>
        <w:t xml:space="preserve">We considered </w:t>
      </w:r>
      <w:r w:rsidR="00821865">
        <w:rPr>
          <w:rFonts w:eastAsia="Times New Roman" w:cs="Arial"/>
          <w:szCs w:val="22"/>
        </w:rPr>
        <w:t>this at some point, but m</w:t>
      </w:r>
      <w:r w:rsidR="00D85CE7">
        <w:rPr>
          <w:rFonts w:eastAsia="Times New Roman" w:cs="Arial"/>
          <w:szCs w:val="22"/>
        </w:rPr>
        <w:t xml:space="preserve">emory </w:t>
      </w:r>
      <w:r w:rsidR="00821865">
        <w:rPr>
          <w:rFonts w:eastAsia="Times New Roman" w:cs="Arial"/>
          <w:szCs w:val="22"/>
        </w:rPr>
        <w:t>impact</w:t>
      </w:r>
      <w:r w:rsidR="00D85CE7">
        <w:rPr>
          <w:rFonts w:eastAsia="Times New Roman" w:cs="Arial"/>
          <w:szCs w:val="22"/>
        </w:rPr>
        <w:t xml:space="preserve"> was not that large</w:t>
      </w:r>
      <w:r w:rsidR="00821865">
        <w:rPr>
          <w:rFonts w:eastAsia="Times New Roman" w:cs="Arial"/>
          <w:szCs w:val="22"/>
        </w:rPr>
        <w:t>. There might be different considerations,</w:t>
      </w:r>
      <w:r w:rsidR="00D85CE7">
        <w:rPr>
          <w:rFonts w:eastAsia="Times New Roman" w:cs="Arial"/>
          <w:szCs w:val="22"/>
        </w:rPr>
        <w:t xml:space="preserve"> might be something to </w:t>
      </w:r>
      <w:proofErr w:type="gramStart"/>
      <w:r w:rsidR="00D85CE7">
        <w:rPr>
          <w:rFonts w:eastAsia="Times New Roman" w:cs="Arial"/>
          <w:szCs w:val="22"/>
        </w:rPr>
        <w:t>look into</w:t>
      </w:r>
      <w:proofErr w:type="gramEnd"/>
      <w:r w:rsidR="00D85CE7">
        <w:rPr>
          <w:rFonts w:eastAsia="Times New Roman" w:cs="Arial"/>
          <w:szCs w:val="22"/>
        </w:rPr>
        <w:t>.</w:t>
      </w:r>
    </w:p>
    <w:p w14:paraId="43D8D66E" w14:textId="1452D0EC" w:rsidR="00D85CE7" w:rsidRDefault="00D85CE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Markus: Regarding (2), how did you run the decoder? You can specify the output format at the decoder (FOA, HOA2, HOA3), and in addition EXT format (which is not fully functioning right now). There is nothing like a default ambisonics order.</w:t>
      </w:r>
    </w:p>
    <w:p w14:paraId="13B5BFE9" w14:textId="60575D8B" w:rsidR="00D85CE7" w:rsidRDefault="00D85CE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Chuanzeng: Order depends on the bitrate used</w:t>
      </w:r>
      <w:r w:rsidR="00555349">
        <w:rPr>
          <w:rFonts w:eastAsia="Times New Roman" w:cs="Arial"/>
          <w:szCs w:val="22"/>
        </w:rPr>
        <w:t>.</w:t>
      </w:r>
    </w:p>
    <w:p w14:paraId="194BA98A" w14:textId="12AC7EC2" w:rsidR="00D85CE7" w:rsidRDefault="00D85CE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Markus: Not fully correct. Number of transport channels depend on bitrate. What do you consider the default order? There is a plan to have CR such that the EXT format can be used to get the same order as the input</w:t>
      </w:r>
      <w:r w:rsidR="00555349">
        <w:rPr>
          <w:rFonts w:eastAsia="Times New Roman" w:cs="Arial"/>
          <w:szCs w:val="22"/>
        </w:rPr>
        <w:t>.</w:t>
      </w:r>
    </w:p>
    <w:p w14:paraId="092BA95E" w14:textId="1BE53321" w:rsidR="00D85CE7" w:rsidRDefault="00D85CE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Marek: Regarding (3), is it with reverb on or simply binaural rendering?</w:t>
      </w:r>
    </w:p>
    <w:p w14:paraId="3D47D8DF" w14:textId="47300277" w:rsidR="00D85CE7" w:rsidRDefault="00D85CE7"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Chuanzeng: I think it was without reverberation.</w:t>
      </w:r>
    </w:p>
    <w:p w14:paraId="0C4ED829" w14:textId="654CA8E6" w:rsidR="001708AA" w:rsidRDefault="001708AA"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Eleni: It</w:t>
      </w:r>
      <w:r w:rsidR="0094585E">
        <w:rPr>
          <w:rFonts w:eastAsia="Times New Roman" w:cs="Arial"/>
          <w:szCs w:val="22"/>
        </w:rPr>
        <w:t xml:space="preserve"> seems it</w:t>
      </w:r>
      <w:r>
        <w:rPr>
          <w:rFonts w:eastAsia="Times New Roman" w:cs="Arial"/>
          <w:szCs w:val="22"/>
        </w:rPr>
        <w:t xml:space="preserve"> was with reverberation</w:t>
      </w:r>
      <w:r w:rsidR="0094585E">
        <w:rPr>
          <w:rFonts w:eastAsia="Times New Roman" w:cs="Arial"/>
          <w:szCs w:val="22"/>
        </w:rPr>
        <w:t>,</w:t>
      </w:r>
      <w:r>
        <w:rPr>
          <w:rFonts w:eastAsia="Times New Roman" w:cs="Arial"/>
          <w:szCs w:val="22"/>
        </w:rPr>
        <w:t xml:space="preserve"> according to the </w:t>
      </w:r>
      <w:r w:rsidR="0094585E">
        <w:rPr>
          <w:rFonts w:eastAsia="Times New Roman" w:cs="Arial"/>
          <w:szCs w:val="22"/>
        </w:rPr>
        <w:t>contribution</w:t>
      </w:r>
      <w:r>
        <w:rPr>
          <w:rFonts w:eastAsia="Times New Roman" w:cs="Arial"/>
          <w:szCs w:val="22"/>
        </w:rPr>
        <w:t>.</w:t>
      </w:r>
    </w:p>
    <w:p w14:paraId="58745C89" w14:textId="5F871E25" w:rsidR="00D85CE7" w:rsidRDefault="001708AA"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Erik: </w:t>
      </w:r>
      <w:r w:rsidR="00D85CE7">
        <w:rPr>
          <w:rFonts w:eastAsia="Times New Roman" w:cs="Arial"/>
          <w:szCs w:val="22"/>
        </w:rPr>
        <w:t xml:space="preserve">Regarding (4), </w:t>
      </w:r>
      <w:r w:rsidR="006F71B3">
        <w:rPr>
          <w:rFonts w:eastAsia="Times New Roman" w:cs="Arial"/>
          <w:szCs w:val="22"/>
        </w:rPr>
        <w:t xml:space="preserve">now it is </w:t>
      </w:r>
      <w:r>
        <w:rPr>
          <w:rFonts w:eastAsia="Times New Roman" w:cs="Arial"/>
          <w:szCs w:val="22"/>
        </w:rPr>
        <w:t>16-bit PCM</w:t>
      </w:r>
      <w:r w:rsidR="006F71B3">
        <w:rPr>
          <w:rFonts w:eastAsia="Times New Roman" w:cs="Arial"/>
          <w:szCs w:val="22"/>
        </w:rPr>
        <w:t>.</w:t>
      </w:r>
    </w:p>
    <w:p w14:paraId="14B3D10A" w14:textId="1F255BCE" w:rsidR="001708AA" w:rsidRDefault="001708AA"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Markus: Would </w:t>
      </w:r>
      <w:r w:rsidR="006F71B3">
        <w:rPr>
          <w:rFonts w:eastAsia="Times New Roman" w:cs="Arial"/>
          <w:szCs w:val="22"/>
        </w:rPr>
        <w:t xml:space="preserve">likely </w:t>
      </w:r>
      <w:r>
        <w:rPr>
          <w:rFonts w:eastAsia="Times New Roman" w:cs="Arial"/>
          <w:szCs w:val="22"/>
        </w:rPr>
        <w:t>not matter</w:t>
      </w:r>
      <w:r w:rsidR="006F71B3">
        <w:rPr>
          <w:rFonts w:eastAsia="Times New Roman" w:cs="Arial"/>
          <w:szCs w:val="22"/>
        </w:rPr>
        <w:t xml:space="preserve"> if format conversion is done within the codec or outside.</w:t>
      </w:r>
    </w:p>
    <w:p w14:paraId="2FB9081E" w14:textId="72136EF5" w:rsidR="001708AA" w:rsidRDefault="001708AA"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D.: Maybe </w:t>
      </w:r>
      <w:r w:rsidR="00C831D3">
        <w:rPr>
          <w:rFonts w:eastAsia="Times New Roman" w:cs="Arial"/>
          <w:szCs w:val="22"/>
        </w:rPr>
        <w:t xml:space="preserve">the issue is rather that </w:t>
      </w:r>
      <w:r>
        <w:rPr>
          <w:rFonts w:eastAsia="Times New Roman" w:cs="Arial"/>
          <w:szCs w:val="22"/>
        </w:rPr>
        <w:t>documentation is missing.</w:t>
      </w:r>
    </w:p>
    <w:p w14:paraId="647C1851" w14:textId="3A3C00B8" w:rsidR="00C831D3" w:rsidRDefault="00C831D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Chuanzeng: Yes, documentation would be good.</w:t>
      </w:r>
    </w:p>
    <w:p w14:paraId="2E696DEF" w14:textId="27DBFA38" w:rsidR="001708AA" w:rsidRPr="00FB5282" w:rsidRDefault="001708AA" w:rsidP="00FB5282">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Marek: Regarding (5), 60 corresponds to the </w:t>
      </w:r>
      <w:proofErr w:type="spellStart"/>
      <w:r>
        <w:rPr>
          <w:rFonts w:eastAsia="Times New Roman" w:cs="Arial"/>
          <w:szCs w:val="22"/>
        </w:rPr>
        <w:t>filterbank</w:t>
      </w:r>
      <w:proofErr w:type="spellEnd"/>
      <w:r>
        <w:rPr>
          <w:rFonts w:eastAsia="Times New Roman" w:cs="Arial"/>
          <w:szCs w:val="22"/>
        </w:rPr>
        <w:t xml:space="preserve"> used. 41 corresponds to frequency bands from a psychoacoustic point of view following the ERB scale. Octave band or 1/</w:t>
      </w:r>
      <w:proofErr w:type="gramStart"/>
      <w:r>
        <w:rPr>
          <w:rFonts w:eastAsia="Times New Roman" w:cs="Arial"/>
          <w:szCs w:val="22"/>
        </w:rPr>
        <w:t xml:space="preserve">3 </w:t>
      </w:r>
      <w:r w:rsidR="00FB3A0D">
        <w:rPr>
          <w:rFonts w:eastAsia="Times New Roman" w:cs="Arial"/>
          <w:szCs w:val="22"/>
        </w:rPr>
        <w:t xml:space="preserve"> octave</w:t>
      </w:r>
      <w:proofErr w:type="gramEnd"/>
      <w:r w:rsidR="00FB3A0D">
        <w:rPr>
          <w:rFonts w:eastAsia="Times New Roman" w:cs="Arial"/>
          <w:szCs w:val="22"/>
        </w:rPr>
        <w:t xml:space="preserve"> </w:t>
      </w:r>
      <w:r>
        <w:rPr>
          <w:rFonts w:eastAsia="Times New Roman" w:cs="Arial"/>
          <w:szCs w:val="22"/>
        </w:rPr>
        <w:t>bands might be possible.</w:t>
      </w:r>
    </w:p>
    <w:p w14:paraId="0202FCBD" w14:textId="77777777" w:rsidR="008524DC" w:rsidRPr="003F615B" w:rsidRDefault="008524DC" w:rsidP="008524DC">
      <w:pPr>
        <w:widowControl/>
        <w:spacing w:after="0" w:line="240" w:lineRule="auto"/>
        <w:jc w:val="left"/>
        <w:textAlignment w:val="baseline"/>
        <w:rPr>
          <w:rFonts w:eastAsia="Times New Roman" w:cs="Arial"/>
          <w:b/>
          <w:bCs/>
          <w:color w:val="0000FF"/>
          <w:sz w:val="22"/>
          <w:szCs w:val="22"/>
        </w:rPr>
      </w:pPr>
    </w:p>
    <w:p w14:paraId="47A69402" w14:textId="131F41ED" w:rsidR="008524DC" w:rsidRPr="003F615B" w:rsidRDefault="008524DC" w:rsidP="008524DC">
      <w:pPr>
        <w:spacing w:line="240" w:lineRule="auto"/>
        <w:rPr>
          <w:rFonts w:ascii="Times New Roman" w:eastAsia="Times New Roman" w:hAnsi="Times New Roman"/>
          <w:sz w:val="22"/>
          <w:szCs w:val="22"/>
          <w:lang w:val="en"/>
        </w:rPr>
      </w:pPr>
      <w:r w:rsidRPr="003F615B">
        <w:rPr>
          <w:b/>
          <w:color w:val="000000"/>
          <w:sz w:val="22"/>
          <w:szCs w:val="22"/>
        </w:rPr>
        <w:t>Decision: </w:t>
      </w:r>
      <w:r w:rsidR="00504FA4" w:rsidRPr="00857D5D">
        <w:rPr>
          <w:bCs/>
          <w:color w:val="4472C4" w:themeColor="accent1"/>
          <w:sz w:val="22"/>
          <w:szCs w:val="22"/>
        </w:rPr>
        <w:t>SA4aA24002</w:t>
      </w:r>
      <w:r w:rsidR="00504FA4">
        <w:rPr>
          <w:bCs/>
          <w:color w:val="4472C4" w:themeColor="accent1"/>
          <w:sz w:val="22"/>
          <w:szCs w:val="22"/>
        </w:rPr>
        <w:t>9</w:t>
      </w:r>
      <w:r w:rsidR="00504FA4" w:rsidRPr="00857D5D">
        <w:rPr>
          <w:bCs/>
          <w:color w:val="4472C4" w:themeColor="accent1"/>
          <w:sz w:val="22"/>
          <w:szCs w:val="22"/>
        </w:rPr>
        <w:t xml:space="preserve"> is noted.</w:t>
      </w:r>
    </w:p>
    <w:p w14:paraId="2F0A3FDF" w14:textId="77777777" w:rsidR="00426466" w:rsidRDefault="00426466"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tbl>
      <w:tblPr>
        <w:tblW w:w="6280" w:type="dxa"/>
        <w:tblLook w:val="04A0" w:firstRow="1" w:lastRow="0" w:firstColumn="1" w:lastColumn="0" w:noHBand="0" w:noVBand="1"/>
      </w:tblPr>
      <w:tblGrid>
        <w:gridCol w:w="1660"/>
        <w:gridCol w:w="3196"/>
        <w:gridCol w:w="1424"/>
      </w:tblGrid>
      <w:tr w:rsidR="00426466" w:rsidRPr="002935B9" w14:paraId="701B65BA" w14:textId="77777777" w:rsidTr="00426466">
        <w:trPr>
          <w:trHeight w:val="675"/>
        </w:trPr>
        <w:tc>
          <w:tcPr>
            <w:tcW w:w="1060" w:type="dxa"/>
            <w:tcBorders>
              <w:top w:val="single" w:sz="4" w:space="0" w:color="A6A6A6"/>
              <w:left w:val="single" w:sz="4" w:space="0" w:color="A6A6A6"/>
              <w:bottom w:val="single" w:sz="4" w:space="0" w:color="A6A6A6"/>
              <w:right w:val="single" w:sz="4" w:space="0" w:color="A6A6A6"/>
            </w:tcBorders>
            <w:shd w:val="clear" w:color="auto" w:fill="auto"/>
            <w:hideMark/>
          </w:tcPr>
          <w:p w14:paraId="65063E11" w14:textId="77777777" w:rsidR="00426466" w:rsidRPr="002935B9" w:rsidRDefault="00000000" w:rsidP="00426466">
            <w:pPr>
              <w:widowControl/>
              <w:spacing w:after="0" w:line="240" w:lineRule="auto"/>
              <w:jc w:val="left"/>
              <w:rPr>
                <w:rFonts w:eastAsia="Times New Roman" w:cs="Arial"/>
                <w:b/>
                <w:bCs/>
                <w:color w:val="0000FF"/>
                <w:sz w:val="22"/>
                <w:szCs w:val="22"/>
                <w:u w:val="single"/>
                <w:lang w:val="en-SE" w:eastAsia="en-SE"/>
              </w:rPr>
            </w:pPr>
            <w:hyperlink r:id="rId12" w:history="1">
              <w:r w:rsidR="00426466" w:rsidRPr="002935B9">
                <w:rPr>
                  <w:rFonts w:eastAsia="Times New Roman" w:cs="Arial"/>
                  <w:b/>
                  <w:bCs/>
                  <w:color w:val="0000FF"/>
                  <w:sz w:val="22"/>
                  <w:szCs w:val="22"/>
                  <w:u w:val="single"/>
                  <w:lang w:val="en-SE" w:eastAsia="en-SE"/>
                </w:rPr>
                <w:t>SA4aA240030</w:t>
              </w:r>
            </w:hyperlink>
          </w:p>
        </w:tc>
        <w:tc>
          <w:tcPr>
            <w:tcW w:w="3758" w:type="dxa"/>
            <w:tcBorders>
              <w:top w:val="single" w:sz="4" w:space="0" w:color="A6A6A6"/>
              <w:left w:val="nil"/>
              <w:bottom w:val="single" w:sz="4" w:space="0" w:color="A6A6A6"/>
              <w:right w:val="single" w:sz="4" w:space="0" w:color="A6A6A6"/>
            </w:tcBorders>
            <w:shd w:val="clear" w:color="auto" w:fill="auto"/>
            <w:hideMark/>
          </w:tcPr>
          <w:p w14:paraId="3B87F7D1" w14:textId="77777777" w:rsidR="00426466" w:rsidRPr="002935B9" w:rsidRDefault="00426466" w:rsidP="00426466">
            <w:pPr>
              <w:widowControl/>
              <w:spacing w:after="0" w:line="240" w:lineRule="auto"/>
              <w:jc w:val="left"/>
              <w:rPr>
                <w:rFonts w:eastAsia="Times New Roman" w:cs="Arial"/>
                <w:sz w:val="22"/>
                <w:szCs w:val="22"/>
                <w:lang w:val="en-SE" w:eastAsia="en-SE"/>
              </w:rPr>
            </w:pPr>
            <w:r w:rsidRPr="002935B9">
              <w:rPr>
                <w:rFonts w:eastAsia="Times New Roman" w:cs="Arial"/>
                <w:sz w:val="22"/>
                <w:szCs w:val="22"/>
                <w:lang w:val="en-SE" w:eastAsia="en-SE"/>
              </w:rPr>
              <w:t>On IVAS complexity levels</w:t>
            </w:r>
          </w:p>
        </w:tc>
        <w:tc>
          <w:tcPr>
            <w:tcW w:w="1462" w:type="dxa"/>
            <w:tcBorders>
              <w:top w:val="single" w:sz="4" w:space="0" w:color="A6A6A6"/>
              <w:left w:val="nil"/>
              <w:bottom w:val="single" w:sz="4" w:space="0" w:color="A6A6A6"/>
              <w:right w:val="single" w:sz="4" w:space="0" w:color="A6A6A6"/>
            </w:tcBorders>
            <w:shd w:val="clear" w:color="auto" w:fill="auto"/>
            <w:hideMark/>
          </w:tcPr>
          <w:p w14:paraId="6A3AE2CB" w14:textId="77777777" w:rsidR="00426466" w:rsidRPr="002935B9" w:rsidRDefault="00426466" w:rsidP="00426466">
            <w:pPr>
              <w:widowControl/>
              <w:spacing w:after="0" w:line="240" w:lineRule="auto"/>
              <w:jc w:val="left"/>
              <w:rPr>
                <w:rFonts w:eastAsia="Times New Roman" w:cs="Arial"/>
                <w:sz w:val="22"/>
                <w:szCs w:val="22"/>
                <w:lang w:val="en-SE" w:eastAsia="en-SE"/>
              </w:rPr>
            </w:pPr>
            <w:r w:rsidRPr="002935B9">
              <w:rPr>
                <w:rFonts w:eastAsia="Times New Roman" w:cs="Arial"/>
                <w:sz w:val="22"/>
                <w:szCs w:val="22"/>
                <w:lang w:val="en-SE" w:eastAsia="en-SE"/>
              </w:rPr>
              <w:t>Fraunhofer IIS</w:t>
            </w:r>
          </w:p>
        </w:tc>
      </w:tr>
    </w:tbl>
    <w:p w14:paraId="577AC0B2" w14:textId="77777777" w:rsidR="00426466" w:rsidRDefault="00426466"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27EDEDE9" w14:textId="77777777" w:rsidR="00757E69" w:rsidRDefault="008524DC" w:rsidP="008524DC">
      <w:pPr>
        <w:rPr>
          <w:sz w:val="22"/>
          <w:szCs w:val="22"/>
        </w:rPr>
      </w:pPr>
      <w:r w:rsidRPr="003F615B">
        <w:rPr>
          <w:b/>
          <w:sz w:val="22"/>
          <w:szCs w:val="22"/>
        </w:rPr>
        <w:t>Presenter:</w:t>
      </w:r>
      <w:r w:rsidRPr="003F615B">
        <w:rPr>
          <w:sz w:val="22"/>
          <w:szCs w:val="22"/>
        </w:rPr>
        <w:t xml:space="preserve"> </w:t>
      </w:r>
      <w:r w:rsidR="005A4F57">
        <w:rPr>
          <w:sz w:val="22"/>
          <w:szCs w:val="22"/>
        </w:rPr>
        <w:t>Eleni Fotopoulou</w:t>
      </w:r>
      <w:r w:rsidR="00FB3A0D">
        <w:rPr>
          <w:sz w:val="22"/>
          <w:szCs w:val="22"/>
        </w:rPr>
        <w:t xml:space="preserve"> </w:t>
      </w:r>
    </w:p>
    <w:p w14:paraId="49EBC7CE" w14:textId="64FB2B01" w:rsidR="008524DC" w:rsidRPr="003F615B" w:rsidRDefault="00757E69" w:rsidP="008524DC">
      <w:pPr>
        <w:rPr>
          <w:sz w:val="22"/>
          <w:szCs w:val="22"/>
          <w:lang w:val="en"/>
        </w:rPr>
      </w:pPr>
      <w:r>
        <w:rPr>
          <w:sz w:val="22"/>
          <w:szCs w:val="22"/>
        </w:rPr>
        <w:t>A</w:t>
      </w:r>
      <w:r w:rsidR="00FB3A0D">
        <w:rPr>
          <w:sz w:val="22"/>
          <w:szCs w:val="22"/>
        </w:rPr>
        <w:t xml:space="preserve"> revision of the contribution to the SA4 meeting. A</w:t>
      </w:r>
      <w:r w:rsidR="00F001E3">
        <w:rPr>
          <w:sz w:val="22"/>
          <w:szCs w:val="22"/>
        </w:rPr>
        <w:t>dded complexity figures</w:t>
      </w:r>
      <w:r w:rsidR="005A48BE">
        <w:rPr>
          <w:sz w:val="22"/>
          <w:szCs w:val="22"/>
        </w:rPr>
        <w:t xml:space="preserve"> and </w:t>
      </w:r>
      <w:r w:rsidR="0035637B">
        <w:rPr>
          <w:sz w:val="22"/>
          <w:szCs w:val="22"/>
        </w:rPr>
        <w:t xml:space="preserve">proposes to define levels with </w:t>
      </w:r>
      <w:r w:rsidR="00F001E3">
        <w:rPr>
          <w:sz w:val="22"/>
          <w:szCs w:val="22"/>
        </w:rPr>
        <w:t xml:space="preserve">minimum output format capabilities, make sure there are no interop issues. </w:t>
      </w:r>
      <w:r w:rsidR="0035637B">
        <w:rPr>
          <w:sz w:val="22"/>
          <w:szCs w:val="22"/>
        </w:rPr>
        <w:t>It is still p</w:t>
      </w:r>
      <w:r w:rsidR="00F001E3">
        <w:rPr>
          <w:sz w:val="22"/>
          <w:szCs w:val="22"/>
        </w:rPr>
        <w:t xml:space="preserve">ossible that more output formats are supported. </w:t>
      </w:r>
    </w:p>
    <w:p w14:paraId="0F3A14CE" w14:textId="77777777" w:rsidR="008524DC" w:rsidRPr="006A7EC7" w:rsidRDefault="008524DC" w:rsidP="008524DC">
      <w:pPr>
        <w:rPr>
          <w:b/>
          <w:sz w:val="22"/>
          <w:szCs w:val="22"/>
        </w:rPr>
      </w:pPr>
      <w:r w:rsidRPr="006A7EC7">
        <w:rPr>
          <w:b/>
          <w:sz w:val="22"/>
          <w:szCs w:val="22"/>
        </w:rPr>
        <w:t>Comments / questions:</w:t>
      </w:r>
    </w:p>
    <w:p w14:paraId="423CCF1E" w14:textId="1D1D8CCF" w:rsidR="008524DC" w:rsidRDefault="00F001E3" w:rsidP="008524DC">
      <w:pPr>
        <w:pStyle w:val="ListParagraph"/>
        <w:widowControl/>
        <w:numPr>
          <w:ilvl w:val="0"/>
          <w:numId w:val="32"/>
        </w:numPr>
        <w:spacing w:after="0" w:line="240" w:lineRule="auto"/>
        <w:textAlignment w:val="baseline"/>
        <w:rPr>
          <w:rFonts w:eastAsia="Times New Roman" w:cs="Arial"/>
          <w:szCs w:val="22"/>
        </w:rPr>
      </w:pPr>
      <w:r w:rsidRPr="00F001E3">
        <w:rPr>
          <w:rFonts w:eastAsia="Times New Roman" w:cs="Arial"/>
          <w:szCs w:val="22"/>
        </w:rPr>
        <w:t>Lasse:</w:t>
      </w:r>
      <w:r>
        <w:rPr>
          <w:rFonts w:eastAsia="Times New Roman" w:cs="Arial"/>
          <w:szCs w:val="22"/>
        </w:rPr>
        <w:t xml:space="preserve"> You said we should detach from </w:t>
      </w:r>
      <w:r w:rsidR="00746F7B">
        <w:rPr>
          <w:rFonts w:eastAsia="Times New Roman" w:cs="Arial"/>
          <w:szCs w:val="22"/>
        </w:rPr>
        <w:t xml:space="preserve">the </w:t>
      </w:r>
      <w:r>
        <w:rPr>
          <w:rFonts w:eastAsia="Times New Roman" w:cs="Arial"/>
          <w:szCs w:val="22"/>
        </w:rPr>
        <w:t xml:space="preserve">design constraints and see what capabilities we have. Can that be </w:t>
      </w:r>
      <w:r w:rsidR="00746F7B">
        <w:rPr>
          <w:rFonts w:eastAsia="Times New Roman" w:cs="Arial"/>
          <w:szCs w:val="22"/>
        </w:rPr>
        <w:t>understood</w:t>
      </w:r>
      <w:r>
        <w:rPr>
          <w:rFonts w:eastAsia="Times New Roman" w:cs="Arial"/>
          <w:szCs w:val="22"/>
        </w:rPr>
        <w:t xml:space="preserve"> that we do not need the levels at this point, but can </w:t>
      </w:r>
      <w:r w:rsidR="00746F7B">
        <w:rPr>
          <w:rFonts w:eastAsia="Times New Roman" w:cs="Arial"/>
          <w:szCs w:val="22"/>
        </w:rPr>
        <w:t xml:space="preserve">only </w:t>
      </w:r>
      <w:r>
        <w:rPr>
          <w:rFonts w:eastAsia="Times New Roman" w:cs="Arial"/>
          <w:szCs w:val="22"/>
        </w:rPr>
        <w:t>be set when the fixed-point is available</w:t>
      </w:r>
      <w:r w:rsidR="00746F7B">
        <w:rPr>
          <w:rFonts w:eastAsia="Times New Roman" w:cs="Arial"/>
          <w:szCs w:val="22"/>
        </w:rPr>
        <w:t>?</w:t>
      </w:r>
    </w:p>
    <w:p w14:paraId="32AAE6CE" w14:textId="321457F1" w:rsidR="00F001E3" w:rsidRDefault="00F001E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Eleni: No, we can set the levels based on capability</w:t>
      </w:r>
      <w:r w:rsidR="003A253D">
        <w:rPr>
          <w:rFonts w:eastAsia="Times New Roman" w:cs="Arial"/>
          <w:szCs w:val="22"/>
        </w:rPr>
        <w:t xml:space="preserve"> for now and then </w:t>
      </w:r>
      <w:r>
        <w:rPr>
          <w:rFonts w:eastAsia="Times New Roman" w:cs="Arial"/>
          <w:szCs w:val="22"/>
        </w:rPr>
        <w:t>measure the complexity</w:t>
      </w:r>
      <w:r w:rsidR="003A253D">
        <w:rPr>
          <w:rFonts w:eastAsia="Times New Roman" w:cs="Arial"/>
          <w:szCs w:val="22"/>
        </w:rPr>
        <w:t xml:space="preserve"> when we have the fixed-point code.</w:t>
      </w:r>
    </w:p>
    <w:p w14:paraId="42AF0D72" w14:textId="1C00DD31" w:rsidR="00F001E3" w:rsidRDefault="00F001E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Erik:</w:t>
      </w:r>
      <w:r w:rsidR="00457759">
        <w:rPr>
          <w:rFonts w:eastAsia="Times New Roman" w:cs="Arial"/>
          <w:szCs w:val="22"/>
        </w:rPr>
        <w:t xml:space="preserve"> How to interpret the m</w:t>
      </w:r>
      <w:r>
        <w:rPr>
          <w:rFonts w:eastAsia="Times New Roman" w:cs="Arial"/>
          <w:szCs w:val="22"/>
        </w:rPr>
        <w:t>inimum, would the levels serve as a baseline? Then capability can be negotiated on top of this.</w:t>
      </w:r>
    </w:p>
    <w:p w14:paraId="7795A1F0" w14:textId="04154F70" w:rsidR="00F001E3" w:rsidRDefault="00F001E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Eleni: Yes, </w:t>
      </w:r>
      <w:r w:rsidR="005B16C6">
        <w:rPr>
          <w:rFonts w:eastAsia="Times New Roman" w:cs="Arial"/>
          <w:szCs w:val="22"/>
        </w:rPr>
        <w:t xml:space="preserve">there is a </w:t>
      </w:r>
      <w:r>
        <w:rPr>
          <w:rFonts w:eastAsia="Times New Roman" w:cs="Arial"/>
          <w:szCs w:val="22"/>
        </w:rPr>
        <w:t>flexibility on output formats</w:t>
      </w:r>
      <w:r w:rsidR="005B16C6">
        <w:rPr>
          <w:rFonts w:eastAsia="Times New Roman" w:cs="Arial"/>
          <w:szCs w:val="22"/>
        </w:rPr>
        <w:t>.</w:t>
      </w:r>
    </w:p>
    <w:p w14:paraId="0596DB91" w14:textId="1A910673" w:rsidR="00F001E3" w:rsidRDefault="00F001E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Huan-yu: Agree on a minimum (core, small enough) set</w:t>
      </w:r>
      <w:r w:rsidR="00743597">
        <w:rPr>
          <w:rFonts w:eastAsia="Times New Roman" w:cs="Arial"/>
          <w:szCs w:val="22"/>
        </w:rPr>
        <w:t>, but it is no</w:t>
      </w:r>
      <w:r>
        <w:rPr>
          <w:rFonts w:eastAsia="Times New Roman" w:cs="Arial"/>
          <w:szCs w:val="22"/>
        </w:rPr>
        <w:t>t enough telling I am level 1,</w:t>
      </w:r>
      <w:r w:rsidR="00743597">
        <w:rPr>
          <w:rFonts w:eastAsia="Times New Roman" w:cs="Arial"/>
          <w:szCs w:val="22"/>
        </w:rPr>
        <w:t xml:space="preserve"> it</w:t>
      </w:r>
      <w:r>
        <w:rPr>
          <w:rFonts w:eastAsia="Times New Roman" w:cs="Arial"/>
          <w:szCs w:val="22"/>
        </w:rPr>
        <w:t xml:space="preserve"> should be possible to signal level 1+ capabilities.</w:t>
      </w:r>
    </w:p>
    <w:p w14:paraId="7283666B" w14:textId="2FDD2326" w:rsidR="00F001E3" w:rsidRDefault="00F001E3"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lastRenderedPageBreak/>
        <w:t xml:space="preserve">Eleni: </w:t>
      </w:r>
      <w:r w:rsidR="007D1D65">
        <w:rPr>
          <w:rFonts w:eastAsia="Times New Roman" w:cs="Arial"/>
          <w:szCs w:val="22"/>
        </w:rPr>
        <w:t>The f</w:t>
      </w:r>
      <w:r w:rsidR="00A17FF4">
        <w:rPr>
          <w:rFonts w:eastAsia="Times New Roman" w:cs="Arial"/>
          <w:szCs w:val="22"/>
        </w:rPr>
        <w:t xml:space="preserve">ocus </w:t>
      </w:r>
      <w:r w:rsidR="007D1D65">
        <w:rPr>
          <w:rFonts w:eastAsia="Times New Roman" w:cs="Arial"/>
          <w:szCs w:val="22"/>
        </w:rPr>
        <w:t xml:space="preserve">here is </w:t>
      </w:r>
      <w:r w:rsidR="00A17FF4">
        <w:rPr>
          <w:rFonts w:eastAsia="Times New Roman" w:cs="Arial"/>
          <w:szCs w:val="22"/>
        </w:rPr>
        <w:t>on the first aspect</w:t>
      </w:r>
      <w:r w:rsidR="007D1D65">
        <w:rPr>
          <w:rFonts w:eastAsia="Times New Roman" w:cs="Arial"/>
          <w:szCs w:val="22"/>
        </w:rPr>
        <w:t>, to define the minimum sets.</w:t>
      </w:r>
    </w:p>
    <w:p w14:paraId="15362B29" w14:textId="39F0EE24" w:rsidR="00A17FF4" w:rsidRPr="00F001E3" w:rsidRDefault="00A17FF4" w:rsidP="008524DC">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Markus: Minimum is defined on the output format. </w:t>
      </w:r>
      <w:r w:rsidR="00B307BE">
        <w:rPr>
          <w:rFonts w:eastAsia="Times New Roman" w:cs="Arial"/>
          <w:szCs w:val="22"/>
        </w:rPr>
        <w:t>A</w:t>
      </w:r>
      <w:r w:rsidR="001F1389">
        <w:rPr>
          <w:rFonts w:eastAsia="Times New Roman" w:cs="Arial"/>
          <w:szCs w:val="22"/>
        </w:rPr>
        <w:t xml:space="preserve">ny </w:t>
      </w:r>
      <w:r w:rsidR="00B307BE">
        <w:rPr>
          <w:rFonts w:eastAsia="Times New Roman" w:cs="Arial"/>
          <w:szCs w:val="22"/>
        </w:rPr>
        <w:t xml:space="preserve">further capabilities on supported output formats may not </w:t>
      </w:r>
      <w:r>
        <w:rPr>
          <w:rFonts w:eastAsia="Times New Roman" w:cs="Arial"/>
          <w:szCs w:val="22"/>
        </w:rPr>
        <w:t>need to be signalled at all</w:t>
      </w:r>
      <w:r w:rsidR="00B307BE">
        <w:rPr>
          <w:rFonts w:eastAsia="Times New Roman" w:cs="Arial"/>
          <w:szCs w:val="22"/>
        </w:rPr>
        <w:t>.</w:t>
      </w:r>
    </w:p>
    <w:p w14:paraId="31E29927" w14:textId="77777777" w:rsidR="008524DC" w:rsidRPr="003F615B" w:rsidRDefault="008524DC" w:rsidP="008524DC">
      <w:pPr>
        <w:widowControl/>
        <w:spacing w:after="0" w:line="240" w:lineRule="auto"/>
        <w:jc w:val="left"/>
        <w:textAlignment w:val="baseline"/>
        <w:rPr>
          <w:rFonts w:eastAsia="Times New Roman" w:cs="Arial"/>
          <w:b/>
          <w:bCs/>
          <w:color w:val="0000FF"/>
          <w:sz w:val="22"/>
          <w:szCs w:val="22"/>
        </w:rPr>
      </w:pPr>
    </w:p>
    <w:p w14:paraId="5D1A2C2E" w14:textId="1A8EE8AB" w:rsidR="008524DC" w:rsidRDefault="008524DC" w:rsidP="008524DC">
      <w:pPr>
        <w:spacing w:line="240" w:lineRule="auto"/>
        <w:rPr>
          <w:b/>
          <w:color w:val="000000"/>
          <w:sz w:val="22"/>
          <w:szCs w:val="22"/>
        </w:rPr>
      </w:pPr>
      <w:r w:rsidRPr="003F615B">
        <w:rPr>
          <w:b/>
          <w:color w:val="000000"/>
          <w:sz w:val="22"/>
          <w:szCs w:val="22"/>
        </w:rPr>
        <w:t>Decision: </w:t>
      </w:r>
      <w:r w:rsidR="00504FA4" w:rsidRPr="00857D5D">
        <w:rPr>
          <w:bCs/>
          <w:color w:val="4472C4" w:themeColor="accent1"/>
          <w:sz w:val="22"/>
          <w:szCs w:val="22"/>
        </w:rPr>
        <w:t>SA4aA2400</w:t>
      </w:r>
      <w:r w:rsidR="00504FA4">
        <w:rPr>
          <w:bCs/>
          <w:color w:val="4472C4" w:themeColor="accent1"/>
          <w:sz w:val="22"/>
          <w:szCs w:val="22"/>
        </w:rPr>
        <w:t>30</w:t>
      </w:r>
      <w:r w:rsidR="00504FA4" w:rsidRPr="00857D5D">
        <w:rPr>
          <w:bCs/>
          <w:color w:val="4472C4" w:themeColor="accent1"/>
          <w:sz w:val="22"/>
          <w:szCs w:val="22"/>
        </w:rPr>
        <w:t xml:space="preserve"> is noted.</w:t>
      </w:r>
    </w:p>
    <w:p w14:paraId="4EAE264F" w14:textId="77777777" w:rsidR="00FB5282" w:rsidRDefault="00FB5282" w:rsidP="00757E69">
      <w:pPr>
        <w:spacing w:line="240" w:lineRule="auto"/>
        <w:rPr>
          <w:b/>
          <w:color w:val="000000"/>
          <w:sz w:val="22"/>
          <w:szCs w:val="22"/>
        </w:rPr>
      </w:pPr>
    </w:p>
    <w:p w14:paraId="1C187F47" w14:textId="213D7B41" w:rsidR="00F001E3" w:rsidRDefault="00F001E3" w:rsidP="008524DC">
      <w:pPr>
        <w:spacing w:line="240" w:lineRule="auto"/>
        <w:rPr>
          <w:b/>
          <w:color w:val="000000"/>
          <w:sz w:val="22"/>
          <w:szCs w:val="22"/>
        </w:rPr>
      </w:pPr>
      <w:r>
        <w:rPr>
          <w:b/>
          <w:color w:val="000000"/>
          <w:sz w:val="22"/>
          <w:szCs w:val="22"/>
        </w:rPr>
        <w:t>Joint discussion on IVAS levels</w:t>
      </w:r>
      <w:r w:rsidR="00A17FF4">
        <w:rPr>
          <w:b/>
          <w:color w:val="000000"/>
          <w:sz w:val="22"/>
          <w:szCs w:val="22"/>
        </w:rPr>
        <w:t>, conclusions</w:t>
      </w:r>
      <w:r>
        <w:rPr>
          <w:b/>
          <w:color w:val="000000"/>
          <w:sz w:val="22"/>
          <w:szCs w:val="22"/>
        </w:rPr>
        <w:t>:</w:t>
      </w:r>
    </w:p>
    <w:p w14:paraId="6373C8D3" w14:textId="4E43F0F8" w:rsidR="00F001E3" w:rsidRDefault="00A17FF4" w:rsidP="00A17FF4">
      <w:pPr>
        <w:pStyle w:val="ListParagraph"/>
        <w:widowControl/>
        <w:numPr>
          <w:ilvl w:val="0"/>
          <w:numId w:val="32"/>
        </w:numPr>
        <w:spacing w:after="0" w:line="240" w:lineRule="auto"/>
        <w:textAlignment w:val="baseline"/>
        <w:rPr>
          <w:rFonts w:eastAsia="Times New Roman" w:cs="Arial"/>
          <w:szCs w:val="22"/>
        </w:rPr>
      </w:pPr>
      <w:r w:rsidRPr="00A17FF4">
        <w:rPr>
          <w:rFonts w:eastAsia="Times New Roman" w:cs="Arial"/>
          <w:szCs w:val="22"/>
        </w:rPr>
        <w:t>Onion principle</w:t>
      </w:r>
      <w:r w:rsidR="00ED1AAD">
        <w:rPr>
          <w:rFonts w:eastAsia="Times New Roman" w:cs="Arial"/>
          <w:szCs w:val="22"/>
        </w:rPr>
        <w:t xml:space="preserve"> shall </w:t>
      </w:r>
      <w:r w:rsidR="0089742F">
        <w:rPr>
          <w:rFonts w:eastAsia="Times New Roman" w:cs="Arial"/>
          <w:szCs w:val="22"/>
        </w:rPr>
        <w:t>apply,</w:t>
      </w:r>
      <w:r w:rsidRPr="00A17FF4">
        <w:rPr>
          <w:rFonts w:eastAsia="Times New Roman" w:cs="Arial"/>
          <w:szCs w:val="22"/>
        </w:rPr>
        <w:t xml:space="preserve"> support of a higher level always implies support of a lower </w:t>
      </w:r>
      <w:proofErr w:type="gramStart"/>
      <w:r w:rsidRPr="00A17FF4">
        <w:rPr>
          <w:rFonts w:eastAsia="Times New Roman" w:cs="Arial"/>
          <w:szCs w:val="22"/>
        </w:rPr>
        <w:t>level</w:t>
      </w:r>
      <w:proofErr w:type="gramEnd"/>
    </w:p>
    <w:p w14:paraId="210969C1" w14:textId="2FD4937F" w:rsidR="00B178D8" w:rsidRPr="0089742F" w:rsidRDefault="00CA07EF" w:rsidP="00CA07EF">
      <w:pPr>
        <w:widowControl/>
        <w:spacing w:after="0" w:line="240" w:lineRule="auto"/>
        <w:ind w:firstLine="360"/>
        <w:textAlignment w:val="baseline"/>
        <w:rPr>
          <w:rFonts w:eastAsia="Times New Roman" w:cs="Arial"/>
          <w:sz w:val="22"/>
          <w:szCs w:val="24"/>
        </w:rPr>
      </w:pPr>
      <w:r w:rsidRPr="0089742F">
        <w:rPr>
          <w:rFonts w:eastAsia="Times New Roman" w:cs="Arial"/>
          <w:sz w:val="22"/>
          <w:szCs w:val="24"/>
        </w:rPr>
        <w:t xml:space="preserve">Note: </w:t>
      </w:r>
      <w:r w:rsidR="00ED1AAD" w:rsidRPr="0089742F">
        <w:rPr>
          <w:rFonts w:eastAsia="Times New Roman" w:cs="Arial"/>
          <w:sz w:val="22"/>
          <w:szCs w:val="24"/>
        </w:rPr>
        <w:t xml:space="preserve">The </w:t>
      </w:r>
      <w:r w:rsidR="00A9698A" w:rsidRPr="0089742F">
        <w:rPr>
          <w:rFonts w:eastAsia="Times New Roman" w:cs="Arial"/>
          <w:sz w:val="22"/>
          <w:szCs w:val="24"/>
        </w:rPr>
        <w:t>implication</w:t>
      </w:r>
      <w:r w:rsidRPr="0089742F">
        <w:rPr>
          <w:rFonts w:eastAsia="Times New Roman" w:cs="Arial"/>
          <w:sz w:val="22"/>
          <w:szCs w:val="24"/>
        </w:rPr>
        <w:t xml:space="preserve"> of the onion principle</w:t>
      </w:r>
      <w:r w:rsidR="00B178D8" w:rsidRPr="0089742F">
        <w:rPr>
          <w:rFonts w:eastAsia="Times New Roman" w:cs="Arial"/>
          <w:sz w:val="22"/>
          <w:szCs w:val="24"/>
        </w:rPr>
        <w:t xml:space="preserve"> will depend on decision of how levels are defined</w:t>
      </w:r>
      <w:r w:rsidR="0089742F" w:rsidRPr="0089742F">
        <w:rPr>
          <w:rFonts w:eastAsia="Times New Roman" w:cs="Arial"/>
          <w:sz w:val="22"/>
          <w:szCs w:val="24"/>
        </w:rPr>
        <w:t>.</w:t>
      </w:r>
    </w:p>
    <w:p w14:paraId="00DF4D33" w14:textId="796141AC" w:rsidR="00A17FF4" w:rsidRDefault="007212C9" w:rsidP="00A17FF4">
      <w:pPr>
        <w:pStyle w:val="ListParagraph"/>
        <w:widowControl/>
        <w:numPr>
          <w:ilvl w:val="0"/>
          <w:numId w:val="32"/>
        </w:numPr>
        <w:spacing w:after="0" w:line="240" w:lineRule="auto"/>
        <w:textAlignment w:val="baseline"/>
        <w:rPr>
          <w:rFonts w:eastAsia="Times New Roman" w:cs="Arial"/>
          <w:szCs w:val="22"/>
          <w:lang w:val="en-US"/>
        </w:rPr>
      </w:pPr>
      <w:r w:rsidRPr="007212C9">
        <w:rPr>
          <w:rFonts w:eastAsia="Times New Roman" w:cs="Arial"/>
          <w:szCs w:val="22"/>
          <w:lang w:val="en-US"/>
        </w:rPr>
        <w:t>A</w:t>
      </w:r>
      <w:r w:rsidR="00A17FF4" w:rsidRPr="007212C9">
        <w:rPr>
          <w:rFonts w:eastAsia="Times New Roman" w:cs="Arial"/>
          <w:szCs w:val="22"/>
          <w:lang w:val="en-US"/>
        </w:rPr>
        <w:t xml:space="preserve"> minimum core set</w:t>
      </w:r>
      <w:r w:rsidRPr="007212C9">
        <w:rPr>
          <w:rFonts w:eastAsia="Times New Roman" w:cs="Arial"/>
          <w:szCs w:val="22"/>
          <w:lang w:val="en-US"/>
        </w:rPr>
        <w:t xml:space="preserve"> needs to be defined (level 1)</w:t>
      </w:r>
      <w:r w:rsidR="00B178D8">
        <w:rPr>
          <w:rFonts w:eastAsia="Times New Roman" w:cs="Arial"/>
          <w:szCs w:val="22"/>
          <w:lang w:val="en-US"/>
        </w:rPr>
        <w:t xml:space="preserve">, what features to include are </w:t>
      </w:r>
      <w:proofErr w:type="gramStart"/>
      <w:r w:rsidR="00B178D8">
        <w:rPr>
          <w:rFonts w:eastAsia="Times New Roman" w:cs="Arial"/>
          <w:szCs w:val="22"/>
          <w:lang w:val="en-US"/>
        </w:rPr>
        <w:t>TBD</w:t>
      </w:r>
      <w:proofErr w:type="gramEnd"/>
    </w:p>
    <w:p w14:paraId="152CE9D9" w14:textId="092B399E" w:rsidR="00CA07EF" w:rsidRDefault="00CA07EF" w:rsidP="009D0F4D">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A receiver of level 1 needs to be able to decode what a sender of level 1 </w:t>
      </w:r>
      <w:proofErr w:type="gramStart"/>
      <w:r w:rsidR="0089742F">
        <w:rPr>
          <w:rFonts w:eastAsia="Times New Roman" w:cs="Arial"/>
          <w:szCs w:val="22"/>
          <w:lang w:val="en-US"/>
        </w:rPr>
        <w:t>produces</w:t>
      </w:r>
      <w:proofErr w:type="gramEnd"/>
    </w:p>
    <w:p w14:paraId="09843BC1" w14:textId="77777777" w:rsidR="00C367F5" w:rsidRPr="007212C9" w:rsidRDefault="00C367F5"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lang w:val="en-US"/>
        </w:rPr>
      </w:pPr>
    </w:p>
    <w:p w14:paraId="02401658" w14:textId="554D78B5" w:rsidR="0012421A" w:rsidRDefault="0012421A" w:rsidP="007066FD">
      <w:pPr>
        <w:pStyle w:val="Heading1"/>
      </w:pPr>
      <w:r>
        <w:t>A.I. 1.6</w:t>
      </w:r>
      <w:r w:rsidRPr="003F615B">
        <w:t> </w:t>
      </w:r>
      <w:r w:rsidR="001872E6">
        <w:tab/>
      </w:r>
      <w:r w:rsidR="007E27BC" w:rsidRPr="007E27BC">
        <w:t>ISAR (Immersive Audio for Split Rendering Scenarios)</w:t>
      </w:r>
    </w:p>
    <w:p w14:paraId="0C13255B" w14:textId="77777777"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6B203638" w14:textId="2CC8F1EC" w:rsidR="00556D92" w:rsidRP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1C3E0798" w14:textId="77777777" w:rsidR="007E27BC" w:rsidRDefault="007E27BC"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00935F33" w14:textId="1CF74637" w:rsidR="0012421A" w:rsidRDefault="0012421A" w:rsidP="007066FD">
      <w:pPr>
        <w:pStyle w:val="Heading1"/>
      </w:pPr>
      <w:r>
        <w:t>A.I. 1.7</w:t>
      </w:r>
      <w:r w:rsidRPr="003F615B">
        <w:t> </w:t>
      </w:r>
      <w:r w:rsidR="001872E6">
        <w:tab/>
      </w:r>
      <w:proofErr w:type="spellStart"/>
      <w:r w:rsidR="007E27BC" w:rsidRPr="007E27BC">
        <w:t>FS_DaCED</w:t>
      </w:r>
      <w:proofErr w:type="spellEnd"/>
      <w:r w:rsidR="007E27BC" w:rsidRPr="007E27BC">
        <w:t xml:space="preserve"> (Feasibility Study on Diverse audio Capturing system for End-user Devices)</w:t>
      </w:r>
    </w:p>
    <w:p w14:paraId="49787A0D" w14:textId="77777777"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2DEF2DB3" w14:textId="77777777" w:rsidR="00556D92" w:rsidRP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FB8A400" w14:textId="77777777" w:rsidR="00556D92" w:rsidRPr="001872E6" w:rsidRDefault="00556D92"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7005869D" w14:textId="1B0A45E5" w:rsidR="0012421A" w:rsidRDefault="0012421A" w:rsidP="007066FD">
      <w:pPr>
        <w:pStyle w:val="Heading1"/>
      </w:pPr>
      <w:r>
        <w:t>A.I. 1.8</w:t>
      </w:r>
      <w:r w:rsidRPr="003F615B">
        <w:t> </w:t>
      </w:r>
      <w:r w:rsidR="001872E6">
        <w:tab/>
      </w:r>
      <w:r w:rsidR="001872E6" w:rsidRPr="001872E6">
        <w:t>FS_ACAPI (Study on Audio Codec APIs)</w:t>
      </w:r>
    </w:p>
    <w:p w14:paraId="74BDCB6A" w14:textId="77777777"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3031A382" w14:textId="77777777" w:rsidR="00556D92" w:rsidRP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75A5ADB2" w14:textId="77777777" w:rsidR="0012421A" w:rsidRPr="001872E6" w:rsidRDefault="0012421A" w:rsidP="00556D92">
      <w:pPr>
        <w:widowControl/>
        <w:tabs>
          <w:tab w:val="left" w:pos="851"/>
          <w:tab w:val="left" w:pos="1418"/>
        </w:tabs>
        <w:spacing w:after="0" w:line="240" w:lineRule="auto"/>
        <w:jc w:val="left"/>
        <w:textAlignment w:val="baseline"/>
        <w:rPr>
          <w:rFonts w:eastAsia="Times New Roman" w:cs="Arial"/>
          <w:b/>
          <w:bCs/>
          <w:color w:val="000000"/>
          <w:sz w:val="22"/>
          <w:szCs w:val="22"/>
        </w:rPr>
      </w:pPr>
    </w:p>
    <w:p w14:paraId="241CB4BA" w14:textId="74281537" w:rsidR="0012421A" w:rsidRDefault="0012421A" w:rsidP="007066FD">
      <w:pPr>
        <w:pStyle w:val="Heading1"/>
      </w:pPr>
      <w:r>
        <w:t>A.I. 1.9</w:t>
      </w:r>
      <w:r w:rsidRPr="003F615B">
        <w:t> </w:t>
      </w:r>
      <w:r w:rsidR="001872E6">
        <w:tab/>
      </w:r>
      <w:r w:rsidR="001872E6" w:rsidRPr="001872E6">
        <w:t xml:space="preserve">Others including </w:t>
      </w:r>
      <w:proofErr w:type="gramStart"/>
      <w:r w:rsidR="001872E6" w:rsidRPr="001872E6">
        <w:t>TEI</w:t>
      </w:r>
      <w:proofErr w:type="gramEnd"/>
    </w:p>
    <w:p w14:paraId="31B84062" w14:textId="77777777"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188E9A0A" w14:textId="3E02A034" w:rsidR="00556D92" w:rsidRDefault="00556D92"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7B41A60E" w14:textId="77777777" w:rsidR="00623F1B" w:rsidRDefault="00623F1B" w:rsidP="00556D92">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4685A67E" w14:textId="4CD3AFEC" w:rsidR="00623F1B" w:rsidRDefault="00623F1B" w:rsidP="007066FD">
      <w:pPr>
        <w:pStyle w:val="Heading1"/>
      </w:pPr>
      <w:r w:rsidRPr="00623F1B">
        <w:t>Any Other Business</w:t>
      </w:r>
    </w:p>
    <w:p w14:paraId="5E7B9D70" w14:textId="77777777" w:rsidR="00623F1B" w:rsidRDefault="00623F1B" w:rsidP="00623F1B">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494E0B4B" w14:textId="6A29BE6F" w:rsidR="00623F1B" w:rsidRDefault="00623F1B" w:rsidP="00623F1B">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229BF1E2" w14:textId="77777777" w:rsidR="001872E6" w:rsidRDefault="001872E6" w:rsidP="001872E6">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14EE2B8B" w14:textId="7C636DBC" w:rsidR="00EB57C6" w:rsidRDefault="0012421A" w:rsidP="007066FD">
      <w:pPr>
        <w:pStyle w:val="Heading1"/>
      </w:pPr>
      <w:r>
        <w:t>A.I. 1.10</w:t>
      </w:r>
      <w:r w:rsidRPr="003F615B">
        <w:t> </w:t>
      </w:r>
      <w:r w:rsidR="007066FD">
        <w:tab/>
      </w:r>
      <w:r w:rsidR="001872E6" w:rsidRPr="001872E6">
        <w:t>Close of the session</w:t>
      </w:r>
    </w:p>
    <w:p w14:paraId="2B7AB34E" w14:textId="77777777" w:rsidR="00623F1B" w:rsidRDefault="00623F1B" w:rsidP="003049D7">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094CDD48" w14:textId="45F1EBB7" w:rsidR="00EB57C6" w:rsidRPr="00EC01C5" w:rsidRDefault="008A4B89" w:rsidP="00EC01C5">
      <w:pPr>
        <w:rPr>
          <w:sz w:val="22"/>
          <w:szCs w:val="22"/>
        </w:rPr>
      </w:pPr>
      <w:r w:rsidRPr="005C73AF">
        <w:rPr>
          <w:sz w:val="22"/>
          <w:szCs w:val="22"/>
        </w:rPr>
        <w:t xml:space="preserve">The Chairman thanked </w:t>
      </w:r>
      <w:r w:rsidR="005C73AF">
        <w:rPr>
          <w:sz w:val="22"/>
          <w:szCs w:val="22"/>
        </w:rPr>
        <w:t>the participants for</w:t>
      </w:r>
      <w:r w:rsidRPr="005C73AF">
        <w:rPr>
          <w:sz w:val="22"/>
          <w:szCs w:val="22"/>
        </w:rPr>
        <w:t xml:space="preserve"> the </w:t>
      </w:r>
      <w:r w:rsidR="00CD5C71" w:rsidRPr="005C73AF">
        <w:rPr>
          <w:sz w:val="22"/>
          <w:szCs w:val="22"/>
        </w:rPr>
        <w:t xml:space="preserve">contributions and the discussion. The </w:t>
      </w:r>
      <w:r w:rsidR="00EC01C5">
        <w:rPr>
          <w:sz w:val="22"/>
          <w:szCs w:val="22"/>
        </w:rPr>
        <w:t>group meets next at</w:t>
      </w:r>
      <w:r w:rsidR="00CD5C71" w:rsidRPr="005C73AF">
        <w:rPr>
          <w:sz w:val="22"/>
          <w:szCs w:val="22"/>
        </w:rPr>
        <w:t xml:space="preserve"> SA4#128. </w:t>
      </w:r>
      <w:r w:rsidRPr="005C73AF">
        <w:rPr>
          <w:sz w:val="22"/>
          <w:szCs w:val="22"/>
        </w:rPr>
        <w:t>The meeting was closed on April 29, 17:05 CEST.</w:t>
      </w:r>
    </w:p>
    <w:p w14:paraId="17F7C6AC"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22E2C119" w14:textId="5CE017D4" w:rsidR="000748EB" w:rsidRPr="007066FD" w:rsidRDefault="000748EB" w:rsidP="007066FD">
      <w:pPr>
        <w:pStyle w:val="Heading1"/>
      </w:pPr>
      <w:r w:rsidRPr="007066FD">
        <w:lastRenderedPageBreak/>
        <w:t xml:space="preserve">Annex A </w:t>
      </w:r>
      <w:r w:rsidR="00006827" w:rsidRPr="007066FD">
        <w:t xml:space="preserve">- </w:t>
      </w:r>
      <w:r w:rsidRPr="007066FD">
        <w:t>Agenda</w:t>
      </w:r>
    </w:p>
    <w:p w14:paraId="4E321052" w14:textId="77777777" w:rsidR="00345B72" w:rsidRDefault="00345B72" w:rsidP="00461EB1">
      <w:pPr>
        <w:widowControl/>
        <w:spacing w:after="0" w:line="240" w:lineRule="auto"/>
        <w:jc w:val="left"/>
        <w:rPr>
          <w:rFonts w:eastAsia="Times New Roman" w:cs="Arial"/>
          <w:color w:val="000000"/>
          <w:sz w:val="36"/>
          <w:szCs w:val="36"/>
          <w:lang w:val="en-US"/>
        </w:rPr>
      </w:pPr>
    </w:p>
    <w:tbl>
      <w:tblPr>
        <w:tblW w:w="9173" w:type="dxa"/>
        <w:tblLook w:val="04A0" w:firstRow="1" w:lastRow="0" w:firstColumn="1" w:lastColumn="0" w:noHBand="0" w:noVBand="1"/>
      </w:tblPr>
      <w:tblGrid>
        <w:gridCol w:w="960"/>
        <w:gridCol w:w="3571"/>
        <w:gridCol w:w="4642"/>
      </w:tblGrid>
      <w:tr w:rsidR="00E527DC" w:rsidRPr="00E527DC" w14:paraId="06FB5663" w14:textId="77777777" w:rsidTr="000D03C9">
        <w:trPr>
          <w:trHeight w:val="300"/>
        </w:trPr>
        <w:tc>
          <w:tcPr>
            <w:tcW w:w="960" w:type="dxa"/>
            <w:tcBorders>
              <w:top w:val="single" w:sz="4" w:space="0" w:color="595959"/>
              <w:left w:val="single" w:sz="4" w:space="0" w:color="595959"/>
              <w:bottom w:val="single" w:sz="4" w:space="0" w:color="595959"/>
              <w:right w:val="single" w:sz="4" w:space="0" w:color="595959"/>
            </w:tcBorders>
            <w:shd w:val="clear" w:color="auto" w:fill="auto"/>
            <w:noWrap/>
            <w:hideMark/>
          </w:tcPr>
          <w:p w14:paraId="081EF4D0" w14:textId="77777777" w:rsidR="00E527DC" w:rsidRPr="00E527DC" w:rsidRDefault="00E527DC" w:rsidP="00D823B8">
            <w:pPr>
              <w:widowControl/>
              <w:spacing w:after="0" w:line="240" w:lineRule="auto"/>
              <w:jc w:val="center"/>
              <w:rPr>
                <w:rFonts w:ascii="Calibri" w:eastAsia="Times New Roman" w:hAnsi="Calibri" w:cs="Calibri"/>
                <w:b/>
                <w:bCs/>
                <w:color w:val="000000"/>
                <w:sz w:val="24"/>
                <w:szCs w:val="24"/>
                <w:lang w:val="en-SE" w:eastAsia="en-SE"/>
              </w:rPr>
            </w:pPr>
            <w:r w:rsidRPr="00E527DC">
              <w:rPr>
                <w:rFonts w:ascii="Calibri" w:eastAsia="Times New Roman" w:hAnsi="Calibri" w:cs="Calibri"/>
                <w:b/>
                <w:bCs/>
                <w:color w:val="000000"/>
                <w:sz w:val="24"/>
                <w:szCs w:val="24"/>
                <w:lang w:val="en-SE" w:eastAsia="en-SE"/>
              </w:rPr>
              <w:t>1</w:t>
            </w:r>
          </w:p>
        </w:tc>
        <w:tc>
          <w:tcPr>
            <w:tcW w:w="3571" w:type="dxa"/>
            <w:tcBorders>
              <w:top w:val="single" w:sz="4" w:space="0" w:color="595959"/>
              <w:left w:val="nil"/>
              <w:bottom w:val="single" w:sz="4" w:space="0" w:color="595959"/>
              <w:right w:val="nil"/>
            </w:tcBorders>
            <w:shd w:val="clear" w:color="auto" w:fill="auto"/>
            <w:vAlign w:val="bottom"/>
            <w:hideMark/>
          </w:tcPr>
          <w:p w14:paraId="26A28297" w14:textId="77777777" w:rsidR="00E527DC" w:rsidRPr="00E527DC" w:rsidRDefault="00E527DC" w:rsidP="00E527DC">
            <w:pPr>
              <w:widowControl/>
              <w:spacing w:after="0" w:line="240" w:lineRule="auto"/>
              <w:jc w:val="left"/>
              <w:rPr>
                <w:rFonts w:ascii="Calibri" w:eastAsia="Times New Roman" w:hAnsi="Calibri" w:cs="Calibri"/>
                <w:b/>
                <w:bCs/>
                <w:color w:val="000000"/>
                <w:sz w:val="24"/>
                <w:szCs w:val="24"/>
                <w:lang w:val="en-SE" w:eastAsia="en-SE"/>
              </w:rPr>
            </w:pPr>
            <w:r w:rsidRPr="00E527DC">
              <w:rPr>
                <w:rFonts w:ascii="Calibri" w:eastAsia="Times New Roman" w:hAnsi="Calibri" w:cs="Calibri"/>
                <w:b/>
                <w:bCs/>
                <w:color w:val="000000"/>
                <w:sz w:val="24"/>
                <w:szCs w:val="24"/>
                <w:lang w:val="en-SE" w:eastAsia="en-SE"/>
              </w:rPr>
              <w:t>Audio SWG</w:t>
            </w:r>
          </w:p>
        </w:tc>
        <w:tc>
          <w:tcPr>
            <w:tcW w:w="46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8A915"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25E2532B" w14:textId="77777777" w:rsidTr="000D03C9">
        <w:trPr>
          <w:trHeight w:val="300"/>
        </w:trPr>
        <w:tc>
          <w:tcPr>
            <w:tcW w:w="960" w:type="dxa"/>
            <w:tcBorders>
              <w:top w:val="nil"/>
              <w:left w:val="single" w:sz="4" w:space="0" w:color="595959"/>
              <w:bottom w:val="single" w:sz="4" w:space="0" w:color="595959"/>
              <w:right w:val="single" w:sz="4" w:space="0" w:color="595959"/>
            </w:tcBorders>
            <w:shd w:val="clear" w:color="auto" w:fill="auto"/>
            <w:noWrap/>
            <w:hideMark/>
          </w:tcPr>
          <w:p w14:paraId="732DB993"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1.1</w:t>
            </w:r>
          </w:p>
        </w:tc>
        <w:tc>
          <w:tcPr>
            <w:tcW w:w="3571" w:type="dxa"/>
            <w:tcBorders>
              <w:top w:val="nil"/>
              <w:left w:val="nil"/>
              <w:bottom w:val="single" w:sz="4" w:space="0" w:color="595959"/>
              <w:right w:val="nil"/>
            </w:tcBorders>
            <w:shd w:val="clear" w:color="auto" w:fill="auto"/>
            <w:hideMark/>
          </w:tcPr>
          <w:p w14:paraId="3C3543A6"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Opening of the session and registration of documents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62710BE6"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48D5748C" w14:textId="77777777" w:rsidTr="000D03C9">
        <w:trPr>
          <w:trHeight w:val="300"/>
        </w:trPr>
        <w:tc>
          <w:tcPr>
            <w:tcW w:w="960" w:type="dxa"/>
            <w:tcBorders>
              <w:top w:val="nil"/>
              <w:left w:val="single" w:sz="4" w:space="0" w:color="595959"/>
              <w:bottom w:val="single" w:sz="4" w:space="0" w:color="595959"/>
              <w:right w:val="single" w:sz="4" w:space="0" w:color="595959"/>
            </w:tcBorders>
            <w:shd w:val="clear" w:color="auto" w:fill="auto"/>
            <w:noWrap/>
            <w:hideMark/>
          </w:tcPr>
          <w:p w14:paraId="769D5F93"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1.2</w:t>
            </w:r>
          </w:p>
        </w:tc>
        <w:tc>
          <w:tcPr>
            <w:tcW w:w="3571" w:type="dxa"/>
            <w:tcBorders>
              <w:top w:val="nil"/>
              <w:left w:val="nil"/>
              <w:bottom w:val="single" w:sz="4" w:space="0" w:color="595959"/>
              <w:right w:val="nil"/>
            </w:tcBorders>
            <w:shd w:val="clear" w:color="auto" w:fill="auto"/>
            <w:hideMark/>
          </w:tcPr>
          <w:p w14:paraId="0E688B22"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Reports/Liaisons from other groups/meetings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5BAE4D39"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798B4846" w14:textId="77777777" w:rsidTr="000D03C9">
        <w:trPr>
          <w:trHeight w:val="300"/>
        </w:trPr>
        <w:tc>
          <w:tcPr>
            <w:tcW w:w="960" w:type="dxa"/>
            <w:tcBorders>
              <w:top w:val="nil"/>
              <w:left w:val="single" w:sz="4" w:space="0" w:color="595959"/>
              <w:bottom w:val="single" w:sz="4" w:space="0" w:color="595959"/>
              <w:right w:val="single" w:sz="4" w:space="0" w:color="595959"/>
            </w:tcBorders>
            <w:shd w:val="clear" w:color="auto" w:fill="auto"/>
            <w:noWrap/>
            <w:hideMark/>
          </w:tcPr>
          <w:p w14:paraId="3FE50DD4"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1.3</w:t>
            </w:r>
          </w:p>
        </w:tc>
        <w:tc>
          <w:tcPr>
            <w:tcW w:w="3571" w:type="dxa"/>
            <w:tcBorders>
              <w:top w:val="nil"/>
              <w:left w:val="nil"/>
              <w:bottom w:val="single" w:sz="4" w:space="0" w:color="595959"/>
              <w:right w:val="nil"/>
            </w:tcBorders>
            <w:shd w:val="clear" w:color="auto" w:fill="auto"/>
            <w:hideMark/>
          </w:tcPr>
          <w:p w14:paraId="5150583B"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proofErr w:type="spellStart"/>
            <w:r w:rsidRPr="00E527DC">
              <w:rPr>
                <w:rFonts w:ascii="Calibri" w:eastAsia="Times New Roman" w:hAnsi="Calibri" w:cs="Calibri"/>
                <w:color w:val="000000"/>
                <w:sz w:val="24"/>
                <w:szCs w:val="24"/>
                <w:lang w:val="en-SE" w:eastAsia="en-SE"/>
              </w:rPr>
              <w:t>CRs</w:t>
            </w:r>
            <w:proofErr w:type="spellEnd"/>
            <w:r w:rsidRPr="00E527DC">
              <w:rPr>
                <w:rFonts w:ascii="Calibri" w:eastAsia="Times New Roman" w:hAnsi="Calibri" w:cs="Calibri"/>
                <w:color w:val="000000"/>
                <w:sz w:val="24"/>
                <w:szCs w:val="24"/>
                <w:lang w:val="en-SE" w:eastAsia="en-SE"/>
              </w:rPr>
              <w:t xml:space="preserve"> to completed features in Release 18 and earlier</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12559D96"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6285972A" w14:textId="77777777" w:rsidTr="000D03C9">
        <w:trPr>
          <w:trHeight w:val="600"/>
        </w:trPr>
        <w:tc>
          <w:tcPr>
            <w:tcW w:w="960" w:type="dxa"/>
            <w:tcBorders>
              <w:top w:val="nil"/>
              <w:left w:val="single" w:sz="4" w:space="0" w:color="595959"/>
              <w:bottom w:val="single" w:sz="4" w:space="0" w:color="595959"/>
              <w:right w:val="single" w:sz="4" w:space="0" w:color="595959"/>
            </w:tcBorders>
            <w:shd w:val="clear" w:color="auto" w:fill="auto"/>
            <w:noWrap/>
            <w:hideMark/>
          </w:tcPr>
          <w:p w14:paraId="6F609BE4"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1.4</w:t>
            </w:r>
          </w:p>
        </w:tc>
        <w:tc>
          <w:tcPr>
            <w:tcW w:w="3571" w:type="dxa"/>
            <w:tcBorders>
              <w:top w:val="nil"/>
              <w:left w:val="nil"/>
              <w:bottom w:val="single" w:sz="4" w:space="0" w:color="595959"/>
              <w:right w:val="nil"/>
            </w:tcBorders>
            <w:shd w:val="clear" w:color="auto" w:fill="auto"/>
            <w:hideMark/>
          </w:tcPr>
          <w:p w14:paraId="68495A69"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ATIAS (Terminal Audio quality performance and Test methods for Immersive Audio Services)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611E4D3A"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6D67A9" w14:paraId="387FF4D4" w14:textId="77777777" w:rsidTr="000D03C9">
        <w:trPr>
          <w:trHeight w:val="600"/>
        </w:trPr>
        <w:tc>
          <w:tcPr>
            <w:tcW w:w="960" w:type="dxa"/>
            <w:tcBorders>
              <w:top w:val="nil"/>
              <w:left w:val="single" w:sz="4" w:space="0" w:color="595959"/>
              <w:bottom w:val="single" w:sz="4" w:space="0" w:color="595959"/>
              <w:right w:val="single" w:sz="4" w:space="0" w:color="595959"/>
            </w:tcBorders>
            <w:shd w:val="clear" w:color="auto" w:fill="auto"/>
            <w:noWrap/>
            <w:hideMark/>
          </w:tcPr>
          <w:p w14:paraId="3A051215"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1.5</w:t>
            </w:r>
          </w:p>
        </w:tc>
        <w:tc>
          <w:tcPr>
            <w:tcW w:w="3571" w:type="dxa"/>
            <w:tcBorders>
              <w:top w:val="nil"/>
              <w:left w:val="nil"/>
              <w:bottom w:val="single" w:sz="4" w:space="0" w:color="595959"/>
              <w:right w:val="nil"/>
            </w:tcBorders>
            <w:shd w:val="clear" w:color="auto" w:fill="auto"/>
            <w:hideMark/>
          </w:tcPr>
          <w:p w14:paraId="6F9371B7"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proofErr w:type="spellStart"/>
            <w:r w:rsidRPr="00E527DC">
              <w:rPr>
                <w:rFonts w:ascii="Calibri" w:eastAsia="Times New Roman" w:hAnsi="Calibri" w:cs="Calibri"/>
                <w:color w:val="000000"/>
                <w:sz w:val="24"/>
                <w:szCs w:val="24"/>
                <w:lang w:val="en-SE" w:eastAsia="en-SE"/>
              </w:rPr>
              <w:t>IVAS_Codec</w:t>
            </w:r>
            <w:proofErr w:type="spellEnd"/>
            <w:r w:rsidRPr="00E527DC">
              <w:rPr>
                <w:rFonts w:ascii="Calibri" w:eastAsia="Times New Roman" w:hAnsi="Calibri" w:cs="Calibri"/>
                <w:color w:val="000000"/>
                <w:sz w:val="24"/>
                <w:szCs w:val="24"/>
                <w:lang w:val="en-SE" w:eastAsia="en-SE"/>
              </w:rPr>
              <w:t xml:space="preserve"> (EVS Codec Extension for Immersive Voice and Audio Services)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1C690BC5" w14:textId="34A749D3" w:rsidR="00437610" w:rsidRPr="00323CA7" w:rsidRDefault="00437610" w:rsidP="00E527DC">
            <w:pPr>
              <w:widowControl/>
              <w:spacing w:after="0" w:line="240" w:lineRule="auto"/>
              <w:jc w:val="left"/>
              <w:rPr>
                <w:rFonts w:ascii="Calibri" w:eastAsia="Times New Roman" w:hAnsi="Calibri" w:cs="Calibri"/>
                <w:color w:val="000000"/>
                <w:sz w:val="24"/>
                <w:szCs w:val="24"/>
                <w:u w:val="single"/>
                <w:lang w:val="sv-SE" w:eastAsia="en-SE"/>
              </w:rPr>
            </w:pPr>
            <w:r w:rsidRPr="00323CA7">
              <w:rPr>
                <w:rFonts w:ascii="Calibri" w:eastAsia="Times New Roman" w:hAnsi="Calibri" w:cs="Calibri"/>
                <w:color w:val="000000"/>
                <w:sz w:val="24"/>
                <w:szCs w:val="24"/>
                <w:u w:val="single"/>
                <w:lang w:val="sv-SE" w:eastAsia="en-SE"/>
              </w:rPr>
              <w:t>IVAS levels</w:t>
            </w:r>
          </w:p>
          <w:p w14:paraId="4EB55E1C" w14:textId="640F0C31" w:rsidR="003272AF" w:rsidRPr="00C73A74" w:rsidRDefault="003272AF" w:rsidP="003272AF">
            <w:pPr>
              <w:widowControl/>
              <w:spacing w:after="0" w:line="240" w:lineRule="auto"/>
              <w:jc w:val="left"/>
              <w:rPr>
                <w:rFonts w:ascii="Calibri" w:eastAsia="Times New Roman" w:hAnsi="Calibri" w:cs="Calibri"/>
                <w:b/>
                <w:bCs/>
                <w:color w:val="000000"/>
                <w:sz w:val="24"/>
                <w:szCs w:val="24"/>
                <w:lang w:val="sv-SE" w:eastAsia="en-SE"/>
              </w:rPr>
            </w:pPr>
            <w:r w:rsidRPr="00E527DC">
              <w:rPr>
                <w:rFonts w:ascii="Calibri" w:eastAsia="Times New Roman" w:hAnsi="Calibri" w:cs="Calibri"/>
                <w:b/>
                <w:bCs/>
                <w:color w:val="FF0000"/>
                <w:sz w:val="24"/>
                <w:szCs w:val="24"/>
                <w:lang w:val="en-SE" w:eastAsia="en-SE"/>
              </w:rPr>
              <w:t>S4-2406</w:t>
            </w:r>
            <w:r w:rsidRPr="00C73A74">
              <w:rPr>
                <w:rFonts w:ascii="Calibri" w:eastAsia="Times New Roman" w:hAnsi="Calibri" w:cs="Calibri"/>
                <w:b/>
                <w:bCs/>
                <w:color w:val="FF0000"/>
                <w:sz w:val="24"/>
                <w:szCs w:val="24"/>
                <w:lang w:val="sv-SE" w:eastAsia="en-SE"/>
              </w:rPr>
              <w:t>8</w:t>
            </w:r>
            <w:r w:rsidRPr="00E527DC">
              <w:rPr>
                <w:rFonts w:ascii="Calibri" w:eastAsia="Times New Roman" w:hAnsi="Calibri" w:cs="Calibri"/>
                <w:b/>
                <w:bCs/>
                <w:color w:val="FF0000"/>
                <w:sz w:val="24"/>
                <w:szCs w:val="24"/>
                <w:lang w:val="en-SE" w:eastAsia="en-SE"/>
              </w:rPr>
              <w:t>6</w:t>
            </w:r>
            <w:r w:rsidRPr="00C73A74">
              <w:rPr>
                <w:rFonts w:ascii="Calibri" w:eastAsia="Times New Roman" w:hAnsi="Calibri" w:cs="Calibri"/>
                <w:b/>
                <w:bCs/>
                <w:color w:val="FF0000"/>
                <w:sz w:val="24"/>
                <w:szCs w:val="24"/>
                <w:lang w:val="sv-SE" w:eastAsia="en-SE"/>
              </w:rPr>
              <w:t>pp-&gt;SA4aA240027</w:t>
            </w:r>
            <w:r w:rsidR="00C475D7" w:rsidRPr="00C73A74">
              <w:rPr>
                <w:rFonts w:ascii="Calibri" w:eastAsia="Times New Roman" w:hAnsi="Calibri" w:cs="Calibri"/>
                <w:b/>
                <w:bCs/>
                <w:color w:val="FF0000"/>
                <w:sz w:val="24"/>
                <w:szCs w:val="24"/>
                <w:lang w:val="sv-SE" w:eastAsia="en-SE"/>
              </w:rPr>
              <w:t>n</w:t>
            </w:r>
            <w:r w:rsidRPr="00C73A74">
              <w:rPr>
                <w:rFonts w:ascii="Calibri" w:eastAsia="Times New Roman" w:hAnsi="Calibri" w:cs="Calibri"/>
                <w:b/>
                <w:bCs/>
                <w:color w:val="FF0000"/>
                <w:sz w:val="24"/>
                <w:szCs w:val="24"/>
                <w:lang w:val="sv-SE" w:eastAsia="en-SE"/>
              </w:rPr>
              <w:t xml:space="preserve"> </w:t>
            </w:r>
            <w:r w:rsidRPr="00C73A74">
              <w:rPr>
                <w:rFonts w:ascii="Calibri" w:eastAsia="Times New Roman" w:hAnsi="Calibri" w:cs="Calibri"/>
                <w:color w:val="000000"/>
                <w:sz w:val="24"/>
                <w:szCs w:val="24"/>
                <w:lang w:val="sv-SE" w:eastAsia="en-SE"/>
              </w:rPr>
              <w:t>(Huawei)</w:t>
            </w:r>
          </w:p>
          <w:p w14:paraId="035C6084" w14:textId="30539FC6" w:rsidR="00E527DC" w:rsidRPr="00C475D7" w:rsidRDefault="00E527DC" w:rsidP="00E527DC">
            <w:pPr>
              <w:widowControl/>
              <w:spacing w:after="0" w:line="240" w:lineRule="auto"/>
              <w:jc w:val="left"/>
              <w:rPr>
                <w:rFonts w:ascii="Calibri" w:eastAsia="Times New Roman" w:hAnsi="Calibri" w:cs="Calibri"/>
                <w:b/>
                <w:bCs/>
                <w:color w:val="000000"/>
                <w:sz w:val="24"/>
                <w:szCs w:val="24"/>
                <w:lang w:val="pt-BR" w:eastAsia="en-SE"/>
              </w:rPr>
            </w:pPr>
            <w:r w:rsidRPr="00E527DC">
              <w:rPr>
                <w:rFonts w:ascii="Calibri" w:eastAsia="Times New Roman" w:hAnsi="Calibri" w:cs="Calibri"/>
                <w:b/>
                <w:bCs/>
                <w:color w:val="FF0000"/>
                <w:sz w:val="24"/>
                <w:szCs w:val="24"/>
                <w:lang w:val="en-SE" w:eastAsia="en-SE"/>
              </w:rPr>
              <w:t>S4-240666</w:t>
            </w:r>
            <w:r w:rsidR="00437610" w:rsidRPr="00C475D7">
              <w:rPr>
                <w:rFonts w:ascii="Calibri" w:eastAsia="Times New Roman" w:hAnsi="Calibri" w:cs="Calibri"/>
                <w:b/>
                <w:bCs/>
                <w:color w:val="FF0000"/>
                <w:sz w:val="24"/>
                <w:szCs w:val="24"/>
                <w:lang w:val="pt-BR" w:eastAsia="en-SE"/>
              </w:rPr>
              <w:t>pp-&gt;</w:t>
            </w:r>
            <w:r w:rsidR="00195E67" w:rsidRPr="00C475D7">
              <w:rPr>
                <w:rFonts w:ascii="Calibri" w:eastAsia="Times New Roman" w:hAnsi="Calibri" w:cs="Calibri"/>
                <w:b/>
                <w:bCs/>
                <w:color w:val="FF0000"/>
                <w:sz w:val="24"/>
                <w:szCs w:val="24"/>
                <w:lang w:val="pt-BR" w:eastAsia="en-SE"/>
              </w:rPr>
              <w:t>SA4aA240028</w:t>
            </w:r>
            <w:r w:rsidR="00C475D7" w:rsidRPr="00C475D7">
              <w:rPr>
                <w:rFonts w:ascii="Calibri" w:eastAsia="Times New Roman" w:hAnsi="Calibri" w:cs="Calibri"/>
                <w:b/>
                <w:bCs/>
                <w:color w:val="FF0000"/>
                <w:sz w:val="24"/>
                <w:szCs w:val="24"/>
                <w:lang w:val="pt-BR" w:eastAsia="en-SE"/>
              </w:rPr>
              <w:t>n</w:t>
            </w:r>
            <w:r w:rsidR="00064E77" w:rsidRPr="00C475D7">
              <w:rPr>
                <w:rFonts w:ascii="Calibri" w:eastAsia="Times New Roman" w:hAnsi="Calibri" w:cs="Calibri"/>
                <w:b/>
                <w:bCs/>
                <w:color w:val="FF0000"/>
                <w:sz w:val="24"/>
                <w:szCs w:val="24"/>
                <w:lang w:val="pt-BR" w:eastAsia="en-SE"/>
              </w:rPr>
              <w:t xml:space="preserve"> </w:t>
            </w:r>
            <w:r w:rsidR="00064E77" w:rsidRPr="00C475D7">
              <w:rPr>
                <w:rFonts w:ascii="Calibri" w:eastAsia="Times New Roman" w:hAnsi="Calibri" w:cs="Calibri"/>
                <w:color w:val="000000"/>
                <w:sz w:val="24"/>
                <w:szCs w:val="24"/>
                <w:lang w:val="pt-BR" w:eastAsia="en-SE"/>
              </w:rPr>
              <w:t>(Nokia)</w:t>
            </w:r>
          </w:p>
          <w:p w14:paraId="2CE156E9" w14:textId="13253EF5" w:rsidR="006416AB" w:rsidRPr="00C73A74" w:rsidRDefault="006416AB" w:rsidP="006416AB">
            <w:pPr>
              <w:widowControl/>
              <w:spacing w:after="0" w:line="240" w:lineRule="auto"/>
              <w:jc w:val="left"/>
              <w:rPr>
                <w:rFonts w:ascii="Calibri" w:eastAsia="Times New Roman" w:hAnsi="Calibri" w:cs="Calibri"/>
                <w:b/>
                <w:bCs/>
                <w:color w:val="000000"/>
                <w:sz w:val="24"/>
                <w:szCs w:val="24"/>
                <w:lang w:val="pt-BR" w:eastAsia="en-SE"/>
              </w:rPr>
            </w:pPr>
            <w:r w:rsidRPr="00E527DC">
              <w:rPr>
                <w:rFonts w:ascii="Calibri" w:eastAsia="Times New Roman" w:hAnsi="Calibri" w:cs="Calibri"/>
                <w:b/>
                <w:bCs/>
                <w:color w:val="FF0000"/>
                <w:sz w:val="24"/>
                <w:szCs w:val="24"/>
                <w:lang w:val="en-SE" w:eastAsia="en-SE"/>
              </w:rPr>
              <w:t>S4-2406</w:t>
            </w:r>
            <w:r w:rsidR="00437610" w:rsidRPr="00C73A74">
              <w:rPr>
                <w:rFonts w:ascii="Calibri" w:eastAsia="Times New Roman" w:hAnsi="Calibri" w:cs="Calibri"/>
                <w:b/>
                <w:bCs/>
                <w:color w:val="FF0000"/>
                <w:sz w:val="24"/>
                <w:szCs w:val="24"/>
                <w:lang w:val="pt-BR" w:eastAsia="en-SE"/>
              </w:rPr>
              <w:t>97pp-&gt;</w:t>
            </w:r>
            <w:r w:rsidR="0020002B" w:rsidRPr="00C73A74">
              <w:rPr>
                <w:rFonts w:ascii="Calibri" w:eastAsia="Times New Roman" w:hAnsi="Calibri" w:cs="Calibri"/>
                <w:b/>
                <w:bCs/>
                <w:color w:val="FF0000"/>
                <w:sz w:val="24"/>
                <w:szCs w:val="24"/>
                <w:lang w:val="pt-BR" w:eastAsia="en-SE"/>
              </w:rPr>
              <w:t>SA4aA240030</w:t>
            </w:r>
            <w:r w:rsidR="00C475D7" w:rsidRPr="00C73A74">
              <w:rPr>
                <w:rFonts w:ascii="Calibri" w:eastAsia="Times New Roman" w:hAnsi="Calibri" w:cs="Calibri"/>
                <w:b/>
                <w:bCs/>
                <w:color w:val="FF0000"/>
                <w:sz w:val="24"/>
                <w:szCs w:val="24"/>
                <w:lang w:val="pt-BR" w:eastAsia="en-SE"/>
              </w:rPr>
              <w:t>n</w:t>
            </w:r>
            <w:r w:rsidR="007875A4" w:rsidRPr="00C73A74">
              <w:rPr>
                <w:rFonts w:ascii="Calibri" w:eastAsia="Times New Roman" w:hAnsi="Calibri" w:cs="Calibri"/>
                <w:b/>
                <w:bCs/>
                <w:color w:val="FF0000"/>
                <w:sz w:val="24"/>
                <w:szCs w:val="24"/>
                <w:lang w:val="pt-BR" w:eastAsia="en-SE"/>
              </w:rPr>
              <w:t xml:space="preserve"> </w:t>
            </w:r>
            <w:r w:rsidR="007875A4" w:rsidRPr="00C73A74">
              <w:rPr>
                <w:rFonts w:ascii="Calibri" w:eastAsia="Times New Roman" w:hAnsi="Calibri" w:cs="Calibri"/>
                <w:color w:val="000000"/>
                <w:sz w:val="24"/>
                <w:szCs w:val="24"/>
                <w:lang w:val="pt-BR" w:eastAsia="en-SE"/>
              </w:rPr>
              <w:t>(Fraunhofer)</w:t>
            </w:r>
          </w:p>
          <w:p w14:paraId="7D2ADB96" w14:textId="16ECF02F" w:rsidR="00F55A61" w:rsidRPr="005C694D" w:rsidRDefault="00F1530F" w:rsidP="006416AB">
            <w:pPr>
              <w:widowControl/>
              <w:spacing w:after="0" w:line="240" w:lineRule="auto"/>
              <w:jc w:val="left"/>
              <w:rPr>
                <w:rFonts w:ascii="Calibri" w:eastAsia="Times New Roman" w:hAnsi="Calibri" w:cs="Calibri"/>
                <w:b/>
                <w:bCs/>
                <w:color w:val="000000"/>
                <w:sz w:val="24"/>
                <w:szCs w:val="24"/>
                <w:lang w:val="sv-SE" w:eastAsia="en-SE"/>
              </w:rPr>
            </w:pPr>
            <w:r w:rsidRPr="00C475D7">
              <w:rPr>
                <w:rFonts w:ascii="Calibri" w:eastAsia="Times New Roman" w:hAnsi="Calibri" w:cs="Calibri"/>
                <w:b/>
                <w:bCs/>
                <w:color w:val="FF0000"/>
                <w:sz w:val="24"/>
                <w:szCs w:val="24"/>
                <w:lang w:val="sv-SE" w:eastAsia="en-SE"/>
              </w:rPr>
              <w:t>SA4aA240026</w:t>
            </w:r>
            <w:r w:rsidR="00C475D7" w:rsidRPr="00C475D7">
              <w:rPr>
                <w:rFonts w:ascii="Calibri" w:eastAsia="Times New Roman" w:hAnsi="Calibri" w:cs="Calibri"/>
                <w:b/>
                <w:bCs/>
                <w:color w:val="FF0000"/>
                <w:sz w:val="24"/>
                <w:szCs w:val="24"/>
                <w:lang w:val="sv-SE" w:eastAsia="en-SE"/>
              </w:rPr>
              <w:t>n</w:t>
            </w:r>
            <w:r w:rsidR="007875A4" w:rsidRPr="005C694D">
              <w:rPr>
                <w:rFonts w:ascii="Calibri" w:eastAsia="Times New Roman" w:hAnsi="Calibri" w:cs="Calibri"/>
                <w:b/>
                <w:bCs/>
                <w:color w:val="000000"/>
                <w:sz w:val="24"/>
                <w:szCs w:val="24"/>
                <w:lang w:val="sv-SE" w:eastAsia="en-SE"/>
              </w:rPr>
              <w:t xml:space="preserve"> </w:t>
            </w:r>
            <w:r w:rsidR="007875A4" w:rsidRPr="005C694D">
              <w:rPr>
                <w:rFonts w:ascii="Calibri" w:eastAsia="Times New Roman" w:hAnsi="Calibri" w:cs="Calibri"/>
                <w:color w:val="000000"/>
                <w:sz w:val="24"/>
                <w:szCs w:val="24"/>
                <w:lang w:val="sv-SE" w:eastAsia="en-SE"/>
              </w:rPr>
              <w:t>(Dolby)</w:t>
            </w:r>
          </w:p>
          <w:p w14:paraId="375E79CD" w14:textId="77777777" w:rsidR="00437610" w:rsidRPr="005C694D" w:rsidRDefault="00437610" w:rsidP="006416AB">
            <w:pPr>
              <w:widowControl/>
              <w:spacing w:after="0" w:line="240" w:lineRule="auto"/>
              <w:jc w:val="left"/>
              <w:rPr>
                <w:rFonts w:ascii="Calibri" w:eastAsia="Times New Roman" w:hAnsi="Calibri" w:cs="Calibri"/>
                <w:b/>
                <w:bCs/>
                <w:color w:val="000000"/>
                <w:sz w:val="24"/>
                <w:szCs w:val="24"/>
                <w:lang w:val="sv-SE" w:eastAsia="en-SE"/>
              </w:rPr>
            </w:pPr>
          </w:p>
          <w:p w14:paraId="6E99D692" w14:textId="7FC4EDB7" w:rsidR="00437610" w:rsidRPr="00323CA7" w:rsidRDefault="00437610" w:rsidP="006416AB">
            <w:pPr>
              <w:widowControl/>
              <w:spacing w:after="0" w:line="240" w:lineRule="auto"/>
              <w:jc w:val="left"/>
              <w:rPr>
                <w:rFonts w:ascii="Calibri" w:eastAsia="Times New Roman" w:hAnsi="Calibri" w:cs="Calibri"/>
                <w:color w:val="000000"/>
                <w:sz w:val="24"/>
                <w:szCs w:val="24"/>
                <w:u w:val="single"/>
                <w:lang w:val="sv-SE" w:eastAsia="en-SE"/>
              </w:rPr>
            </w:pPr>
            <w:r w:rsidRPr="00323CA7">
              <w:rPr>
                <w:rFonts w:ascii="Calibri" w:eastAsia="Times New Roman" w:hAnsi="Calibri" w:cs="Calibri"/>
                <w:color w:val="000000"/>
                <w:sz w:val="24"/>
                <w:szCs w:val="24"/>
                <w:u w:val="single"/>
                <w:lang w:val="sv-SE" w:eastAsia="en-SE"/>
              </w:rPr>
              <w:t>External rendering</w:t>
            </w:r>
          </w:p>
          <w:p w14:paraId="51225896" w14:textId="0BBC9D6A" w:rsidR="006416AB" w:rsidRPr="00E02EC9" w:rsidRDefault="006416AB" w:rsidP="006416AB">
            <w:pPr>
              <w:widowControl/>
              <w:spacing w:after="0" w:line="240" w:lineRule="auto"/>
              <w:jc w:val="left"/>
              <w:rPr>
                <w:rFonts w:ascii="Calibri" w:eastAsia="Times New Roman" w:hAnsi="Calibri" w:cs="Calibri"/>
                <w:b/>
                <w:bCs/>
                <w:color w:val="000000"/>
                <w:sz w:val="24"/>
                <w:szCs w:val="24"/>
                <w:lang w:val="sv-SE" w:eastAsia="en-SE"/>
              </w:rPr>
            </w:pPr>
            <w:r w:rsidRPr="00E527DC">
              <w:rPr>
                <w:rFonts w:ascii="Calibri" w:eastAsia="Times New Roman" w:hAnsi="Calibri" w:cs="Calibri"/>
                <w:b/>
                <w:bCs/>
                <w:color w:val="FF0000"/>
                <w:sz w:val="24"/>
                <w:szCs w:val="24"/>
                <w:lang w:val="en-SE" w:eastAsia="en-SE"/>
              </w:rPr>
              <w:t>S4-240</w:t>
            </w:r>
            <w:r w:rsidR="00437610" w:rsidRPr="00E02EC9">
              <w:rPr>
                <w:rFonts w:ascii="Calibri" w:eastAsia="Times New Roman" w:hAnsi="Calibri" w:cs="Calibri"/>
                <w:b/>
                <w:bCs/>
                <w:color w:val="FF0000"/>
                <w:sz w:val="24"/>
                <w:szCs w:val="24"/>
                <w:lang w:val="sv-SE" w:eastAsia="en-SE"/>
              </w:rPr>
              <w:t>573pp</w:t>
            </w:r>
            <w:r w:rsidR="00437610" w:rsidRPr="001708AA">
              <w:rPr>
                <w:rFonts w:ascii="Calibri" w:eastAsia="Times New Roman" w:hAnsi="Calibri" w:cs="Calibri"/>
                <w:b/>
                <w:bCs/>
                <w:color w:val="FF0000"/>
                <w:sz w:val="24"/>
                <w:szCs w:val="24"/>
                <w:lang w:val="sv-SE" w:eastAsia="en-SE"/>
              </w:rPr>
              <w:t>-&gt;</w:t>
            </w:r>
            <w:r w:rsidR="00195E67" w:rsidRPr="001708AA">
              <w:rPr>
                <w:rFonts w:ascii="Calibri" w:eastAsia="Times New Roman" w:hAnsi="Calibri" w:cs="Calibri"/>
                <w:b/>
                <w:bCs/>
                <w:color w:val="FF0000"/>
                <w:sz w:val="24"/>
                <w:szCs w:val="24"/>
                <w:lang w:val="sv-SE" w:eastAsia="en-SE"/>
              </w:rPr>
              <w:t>SA4aA240029</w:t>
            </w:r>
            <w:r w:rsidR="001708AA" w:rsidRPr="001708AA">
              <w:rPr>
                <w:rFonts w:ascii="Calibri" w:eastAsia="Times New Roman" w:hAnsi="Calibri" w:cs="Calibri"/>
                <w:b/>
                <w:bCs/>
                <w:color w:val="FF0000"/>
                <w:sz w:val="24"/>
                <w:szCs w:val="24"/>
                <w:lang w:val="sv-SE" w:eastAsia="en-SE"/>
              </w:rPr>
              <w:t>n</w:t>
            </w:r>
            <w:r w:rsidR="007875A4" w:rsidRPr="001708AA">
              <w:rPr>
                <w:rFonts w:ascii="Calibri" w:eastAsia="Times New Roman" w:hAnsi="Calibri" w:cs="Calibri"/>
                <w:b/>
                <w:bCs/>
                <w:color w:val="FF0000"/>
                <w:sz w:val="24"/>
                <w:szCs w:val="24"/>
                <w:lang w:val="sv-SE" w:eastAsia="en-SE"/>
              </w:rPr>
              <w:t xml:space="preserve"> </w:t>
            </w:r>
            <w:r w:rsidR="007875A4" w:rsidRPr="00E02EC9">
              <w:rPr>
                <w:rFonts w:ascii="Calibri" w:eastAsia="Times New Roman" w:hAnsi="Calibri" w:cs="Calibri"/>
                <w:color w:val="000000"/>
                <w:sz w:val="24"/>
                <w:szCs w:val="24"/>
                <w:lang w:val="sv-SE" w:eastAsia="en-SE"/>
              </w:rPr>
              <w:t>(Byte</w:t>
            </w:r>
            <w:r w:rsidR="008C7E6D" w:rsidRPr="00E02EC9">
              <w:rPr>
                <w:rFonts w:ascii="Calibri" w:eastAsia="Times New Roman" w:hAnsi="Calibri" w:cs="Calibri"/>
                <w:color w:val="000000"/>
                <w:sz w:val="24"/>
                <w:szCs w:val="24"/>
                <w:lang w:val="sv-SE" w:eastAsia="en-SE"/>
              </w:rPr>
              <w:t>d</w:t>
            </w:r>
            <w:r w:rsidR="007875A4" w:rsidRPr="00E02EC9">
              <w:rPr>
                <w:rFonts w:ascii="Calibri" w:eastAsia="Times New Roman" w:hAnsi="Calibri" w:cs="Calibri"/>
                <w:color w:val="000000"/>
                <w:sz w:val="24"/>
                <w:szCs w:val="24"/>
                <w:lang w:val="sv-SE" w:eastAsia="en-SE"/>
              </w:rPr>
              <w:t>ance)</w:t>
            </w:r>
          </w:p>
          <w:p w14:paraId="7C101189" w14:textId="77777777" w:rsidR="006416AB" w:rsidRPr="005C694D" w:rsidRDefault="006416AB" w:rsidP="00E527DC">
            <w:pPr>
              <w:widowControl/>
              <w:spacing w:after="0" w:line="240" w:lineRule="auto"/>
              <w:jc w:val="left"/>
              <w:rPr>
                <w:rFonts w:ascii="Calibri" w:eastAsia="Times New Roman" w:hAnsi="Calibri" w:cs="Calibri"/>
                <w:b/>
                <w:bCs/>
                <w:color w:val="000000"/>
                <w:sz w:val="24"/>
                <w:szCs w:val="24"/>
                <w:lang w:val="en-SE" w:eastAsia="en-SE"/>
              </w:rPr>
            </w:pPr>
          </w:p>
          <w:p w14:paraId="067E5B44" w14:textId="77777777" w:rsidR="006416AB" w:rsidRPr="00E527DC" w:rsidRDefault="006416AB" w:rsidP="00E527DC">
            <w:pPr>
              <w:widowControl/>
              <w:spacing w:after="0" w:line="240" w:lineRule="auto"/>
              <w:jc w:val="left"/>
              <w:rPr>
                <w:rFonts w:ascii="Calibri" w:eastAsia="Times New Roman" w:hAnsi="Calibri" w:cs="Calibri"/>
                <w:b/>
                <w:bCs/>
                <w:color w:val="000000"/>
                <w:sz w:val="24"/>
                <w:szCs w:val="24"/>
                <w:lang w:val="en-SE" w:eastAsia="en-SE"/>
              </w:rPr>
            </w:pPr>
          </w:p>
        </w:tc>
      </w:tr>
      <w:tr w:rsidR="00E527DC" w:rsidRPr="00E527DC" w14:paraId="1A33DB86" w14:textId="77777777" w:rsidTr="000D03C9">
        <w:trPr>
          <w:trHeight w:val="300"/>
        </w:trPr>
        <w:tc>
          <w:tcPr>
            <w:tcW w:w="960" w:type="dxa"/>
            <w:tcBorders>
              <w:top w:val="nil"/>
              <w:left w:val="single" w:sz="4" w:space="0" w:color="595959"/>
              <w:bottom w:val="single" w:sz="4" w:space="0" w:color="595959"/>
              <w:right w:val="single" w:sz="4" w:space="0" w:color="595959"/>
            </w:tcBorders>
            <w:shd w:val="clear" w:color="auto" w:fill="auto"/>
            <w:noWrap/>
            <w:hideMark/>
          </w:tcPr>
          <w:p w14:paraId="1FE03A8A"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1.6</w:t>
            </w:r>
          </w:p>
        </w:tc>
        <w:tc>
          <w:tcPr>
            <w:tcW w:w="3571" w:type="dxa"/>
            <w:tcBorders>
              <w:top w:val="nil"/>
              <w:left w:val="nil"/>
              <w:bottom w:val="single" w:sz="4" w:space="0" w:color="595959"/>
              <w:right w:val="nil"/>
            </w:tcBorders>
            <w:shd w:val="clear" w:color="auto" w:fill="auto"/>
            <w:hideMark/>
          </w:tcPr>
          <w:p w14:paraId="78328B95"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ISAR (Immersive Audio for Split Rendering Scenarios)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4621CFF6"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2DECF2A5" w14:textId="77777777" w:rsidTr="000D03C9">
        <w:trPr>
          <w:trHeight w:val="600"/>
        </w:trPr>
        <w:tc>
          <w:tcPr>
            <w:tcW w:w="960" w:type="dxa"/>
            <w:tcBorders>
              <w:top w:val="nil"/>
              <w:left w:val="single" w:sz="4" w:space="0" w:color="595959"/>
              <w:bottom w:val="single" w:sz="4" w:space="0" w:color="595959"/>
              <w:right w:val="single" w:sz="4" w:space="0" w:color="595959"/>
            </w:tcBorders>
            <w:shd w:val="clear" w:color="auto" w:fill="auto"/>
            <w:noWrap/>
            <w:hideMark/>
          </w:tcPr>
          <w:p w14:paraId="52795E46"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1.7</w:t>
            </w:r>
          </w:p>
        </w:tc>
        <w:tc>
          <w:tcPr>
            <w:tcW w:w="3571" w:type="dxa"/>
            <w:tcBorders>
              <w:top w:val="nil"/>
              <w:left w:val="nil"/>
              <w:bottom w:val="single" w:sz="4" w:space="0" w:color="595959"/>
              <w:right w:val="nil"/>
            </w:tcBorders>
            <w:shd w:val="clear" w:color="auto" w:fill="auto"/>
            <w:hideMark/>
          </w:tcPr>
          <w:p w14:paraId="15227EEC"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proofErr w:type="spellStart"/>
            <w:r w:rsidRPr="00E527DC">
              <w:rPr>
                <w:rFonts w:ascii="Calibri" w:eastAsia="Times New Roman" w:hAnsi="Calibri" w:cs="Calibri"/>
                <w:color w:val="000000"/>
                <w:sz w:val="24"/>
                <w:szCs w:val="24"/>
                <w:lang w:val="en-SE" w:eastAsia="en-SE"/>
              </w:rPr>
              <w:t>FS_DaCED</w:t>
            </w:r>
            <w:proofErr w:type="spellEnd"/>
            <w:r w:rsidRPr="00E527DC">
              <w:rPr>
                <w:rFonts w:ascii="Calibri" w:eastAsia="Times New Roman" w:hAnsi="Calibri" w:cs="Calibri"/>
                <w:color w:val="000000"/>
                <w:sz w:val="24"/>
                <w:szCs w:val="24"/>
                <w:lang w:val="en-SE" w:eastAsia="en-SE"/>
              </w:rPr>
              <w:t xml:space="preserve"> (Feasibility Study on Diverse audio Capturing system for End-user Devices)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676BCEE4"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669DB740" w14:textId="77777777" w:rsidTr="000D03C9">
        <w:trPr>
          <w:trHeight w:val="300"/>
        </w:trPr>
        <w:tc>
          <w:tcPr>
            <w:tcW w:w="960" w:type="dxa"/>
            <w:tcBorders>
              <w:top w:val="nil"/>
              <w:left w:val="single" w:sz="4" w:space="0" w:color="595959"/>
              <w:bottom w:val="single" w:sz="4" w:space="0" w:color="595959"/>
              <w:right w:val="single" w:sz="4" w:space="0" w:color="595959"/>
            </w:tcBorders>
            <w:shd w:val="clear" w:color="auto" w:fill="auto"/>
            <w:noWrap/>
            <w:hideMark/>
          </w:tcPr>
          <w:p w14:paraId="76257A68"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1.8</w:t>
            </w:r>
          </w:p>
        </w:tc>
        <w:tc>
          <w:tcPr>
            <w:tcW w:w="3571" w:type="dxa"/>
            <w:tcBorders>
              <w:top w:val="nil"/>
              <w:left w:val="nil"/>
              <w:bottom w:val="single" w:sz="4" w:space="0" w:color="595959"/>
              <w:right w:val="nil"/>
            </w:tcBorders>
            <w:shd w:val="clear" w:color="auto" w:fill="auto"/>
            <w:hideMark/>
          </w:tcPr>
          <w:p w14:paraId="16D5D927"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FS_ACAPI (Study on Audio Codec APIs)</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24F859E7"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E527DC" w:rsidRPr="00E527DC" w14:paraId="1F79142E" w14:textId="77777777" w:rsidTr="000D03C9">
        <w:trPr>
          <w:trHeight w:val="300"/>
        </w:trPr>
        <w:tc>
          <w:tcPr>
            <w:tcW w:w="960" w:type="dxa"/>
            <w:tcBorders>
              <w:top w:val="nil"/>
              <w:left w:val="single" w:sz="4" w:space="0" w:color="595959"/>
              <w:bottom w:val="single" w:sz="4" w:space="0" w:color="auto"/>
              <w:right w:val="single" w:sz="4" w:space="0" w:color="595959"/>
            </w:tcBorders>
            <w:shd w:val="clear" w:color="auto" w:fill="auto"/>
            <w:noWrap/>
            <w:hideMark/>
          </w:tcPr>
          <w:p w14:paraId="4B8C0544" w14:textId="77777777" w:rsidR="00E527DC" w:rsidRPr="00E527DC" w:rsidRDefault="00E527DC" w:rsidP="00D823B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1.9</w:t>
            </w:r>
          </w:p>
        </w:tc>
        <w:tc>
          <w:tcPr>
            <w:tcW w:w="3571" w:type="dxa"/>
            <w:tcBorders>
              <w:top w:val="nil"/>
              <w:left w:val="nil"/>
              <w:bottom w:val="single" w:sz="4" w:space="0" w:color="auto"/>
              <w:right w:val="nil"/>
            </w:tcBorders>
            <w:shd w:val="clear" w:color="000000" w:fill="FFFFFF"/>
            <w:hideMark/>
          </w:tcPr>
          <w:p w14:paraId="55B2D493" w14:textId="77777777" w:rsidR="00E527DC" w:rsidRPr="00E527DC" w:rsidRDefault="00E527DC" w:rsidP="008C7E6D">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Others including TEI</w:t>
            </w:r>
          </w:p>
        </w:tc>
        <w:tc>
          <w:tcPr>
            <w:tcW w:w="4642" w:type="dxa"/>
            <w:tcBorders>
              <w:top w:val="nil"/>
              <w:left w:val="single" w:sz="4" w:space="0" w:color="auto"/>
              <w:bottom w:val="single" w:sz="4" w:space="0" w:color="auto"/>
              <w:right w:val="single" w:sz="4" w:space="0" w:color="auto"/>
            </w:tcBorders>
            <w:shd w:val="clear" w:color="auto" w:fill="auto"/>
            <w:noWrap/>
            <w:vAlign w:val="bottom"/>
            <w:hideMark/>
          </w:tcPr>
          <w:p w14:paraId="4891E132" w14:textId="77777777" w:rsidR="00E527DC" w:rsidRPr="00E527DC" w:rsidRDefault="00E527DC" w:rsidP="00E527DC">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4A5DD8" w:rsidRPr="005C694D" w14:paraId="78638CC8" w14:textId="77777777" w:rsidTr="000D03C9">
        <w:trPr>
          <w:trHeight w:val="300"/>
        </w:trPr>
        <w:tc>
          <w:tcPr>
            <w:tcW w:w="960" w:type="dxa"/>
            <w:tcBorders>
              <w:top w:val="nil"/>
              <w:left w:val="single" w:sz="4" w:space="0" w:color="595959"/>
              <w:bottom w:val="single" w:sz="4" w:space="0" w:color="auto"/>
              <w:right w:val="single" w:sz="4" w:space="0" w:color="595959"/>
            </w:tcBorders>
            <w:shd w:val="clear" w:color="auto" w:fill="auto"/>
            <w:noWrap/>
          </w:tcPr>
          <w:p w14:paraId="4799CF7A" w14:textId="77777777" w:rsidR="004A5DD8" w:rsidRPr="005C694D" w:rsidRDefault="004A5DD8" w:rsidP="004A5DD8">
            <w:pPr>
              <w:widowControl/>
              <w:spacing w:after="0" w:line="240" w:lineRule="auto"/>
              <w:jc w:val="center"/>
              <w:rPr>
                <w:rFonts w:ascii="Calibri" w:eastAsia="Times New Roman" w:hAnsi="Calibri" w:cs="Calibri"/>
                <w:color w:val="000000"/>
                <w:sz w:val="24"/>
                <w:szCs w:val="24"/>
                <w:lang w:val="en-SE" w:eastAsia="en-SE"/>
              </w:rPr>
            </w:pPr>
          </w:p>
        </w:tc>
        <w:tc>
          <w:tcPr>
            <w:tcW w:w="3571" w:type="dxa"/>
            <w:tcBorders>
              <w:top w:val="nil"/>
              <w:left w:val="nil"/>
              <w:bottom w:val="single" w:sz="4" w:space="0" w:color="auto"/>
              <w:right w:val="nil"/>
            </w:tcBorders>
            <w:shd w:val="clear" w:color="000000" w:fill="FFFFFF"/>
          </w:tcPr>
          <w:p w14:paraId="72B9450C" w14:textId="107F20BF" w:rsidR="004A5DD8" w:rsidRPr="005C694D" w:rsidRDefault="004A5DD8" w:rsidP="004A5DD8">
            <w:pPr>
              <w:widowControl/>
              <w:spacing w:after="0" w:line="240" w:lineRule="auto"/>
              <w:jc w:val="left"/>
              <w:rPr>
                <w:rFonts w:ascii="Calibri" w:eastAsia="Times New Roman" w:hAnsi="Calibri" w:cs="Calibri"/>
                <w:color w:val="000000"/>
                <w:sz w:val="24"/>
                <w:szCs w:val="24"/>
                <w:lang w:val="en-SE" w:eastAsia="en-SE"/>
              </w:rPr>
            </w:pPr>
            <w:proofErr w:type="spellStart"/>
            <w:r w:rsidRPr="005C694D">
              <w:rPr>
                <w:rFonts w:ascii="Calibri" w:eastAsia="Times New Roman" w:hAnsi="Calibri" w:cs="Calibri"/>
                <w:b/>
                <w:bCs/>
                <w:color w:val="000000"/>
                <w:sz w:val="24"/>
                <w:szCs w:val="24"/>
                <w:lang w:val="en-US" w:eastAsia="en-SE"/>
              </w:rPr>
              <w:t>AoB</w:t>
            </w:r>
            <w:proofErr w:type="spellEnd"/>
          </w:p>
        </w:tc>
        <w:tc>
          <w:tcPr>
            <w:tcW w:w="4642" w:type="dxa"/>
            <w:tcBorders>
              <w:top w:val="nil"/>
              <w:left w:val="single" w:sz="4" w:space="0" w:color="auto"/>
              <w:bottom w:val="single" w:sz="4" w:space="0" w:color="auto"/>
              <w:right w:val="single" w:sz="4" w:space="0" w:color="auto"/>
            </w:tcBorders>
            <w:shd w:val="clear" w:color="auto" w:fill="auto"/>
            <w:noWrap/>
            <w:vAlign w:val="bottom"/>
          </w:tcPr>
          <w:p w14:paraId="489ADED6" w14:textId="740DAF57" w:rsidR="004A5DD8" w:rsidRPr="001708AA" w:rsidRDefault="001708AA" w:rsidP="004A5DD8">
            <w:pPr>
              <w:widowControl/>
              <w:spacing w:after="0" w:line="240" w:lineRule="auto"/>
              <w:jc w:val="left"/>
              <w:rPr>
                <w:rFonts w:ascii="Calibri" w:eastAsia="Times New Roman" w:hAnsi="Calibri" w:cs="Calibri"/>
                <w:color w:val="000000"/>
                <w:sz w:val="24"/>
                <w:szCs w:val="24"/>
                <w:lang w:val="en-US" w:eastAsia="en-SE"/>
              </w:rPr>
            </w:pPr>
            <w:r>
              <w:rPr>
                <w:rFonts w:ascii="Calibri" w:eastAsia="Times New Roman" w:hAnsi="Calibri" w:cs="Calibri"/>
                <w:color w:val="000000"/>
                <w:sz w:val="24"/>
                <w:szCs w:val="24"/>
                <w:lang w:val="en-US" w:eastAsia="en-SE"/>
              </w:rPr>
              <w:t>None.</w:t>
            </w:r>
          </w:p>
        </w:tc>
      </w:tr>
      <w:tr w:rsidR="004A5DD8" w:rsidRPr="00E527DC" w14:paraId="7958B175" w14:textId="77777777" w:rsidTr="000D03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07FA76" w14:textId="77777777" w:rsidR="004A5DD8" w:rsidRPr="00E527DC" w:rsidRDefault="004A5DD8" w:rsidP="004A5DD8">
            <w:pPr>
              <w:widowControl/>
              <w:spacing w:after="0" w:line="240" w:lineRule="auto"/>
              <w:jc w:val="center"/>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1.10</w:t>
            </w:r>
          </w:p>
        </w:tc>
        <w:tc>
          <w:tcPr>
            <w:tcW w:w="3571" w:type="dxa"/>
            <w:tcBorders>
              <w:top w:val="single" w:sz="4" w:space="0" w:color="auto"/>
              <w:left w:val="single" w:sz="4" w:space="0" w:color="auto"/>
              <w:bottom w:val="single" w:sz="4" w:space="0" w:color="auto"/>
              <w:right w:val="single" w:sz="4" w:space="0" w:color="auto"/>
            </w:tcBorders>
            <w:shd w:val="clear" w:color="auto" w:fill="auto"/>
            <w:hideMark/>
          </w:tcPr>
          <w:p w14:paraId="64203ADC" w14:textId="77777777" w:rsidR="004A5DD8" w:rsidRPr="00E527DC" w:rsidRDefault="004A5DD8" w:rsidP="004A5DD8">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Close of the session</w:t>
            </w:r>
          </w:p>
        </w:tc>
        <w:tc>
          <w:tcPr>
            <w:tcW w:w="46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EFA64" w14:textId="77777777" w:rsidR="004A5DD8" w:rsidRPr="00E527DC" w:rsidRDefault="004A5DD8" w:rsidP="004A5DD8">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bl>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B77CA9F" w14:textId="77777777" w:rsidR="00C636BF" w:rsidRPr="00121A20" w:rsidRDefault="00C636BF" w:rsidP="00C636BF">
      <w:pPr>
        <w:spacing w:line="240" w:lineRule="auto"/>
        <w:rPr>
          <w:rFonts w:eastAsia="Batang"/>
          <w:b/>
          <w:bCs/>
        </w:rPr>
      </w:pPr>
      <w:r w:rsidRPr="00121A20">
        <w:rPr>
          <w:rFonts w:eastAsia="Batang"/>
          <w:b/>
          <w:bCs/>
        </w:rPr>
        <w:t xml:space="preserve">Legend for </w:t>
      </w:r>
      <w:proofErr w:type="spellStart"/>
      <w:r w:rsidRPr="00121A20">
        <w:rPr>
          <w:rFonts w:eastAsia="Batang"/>
          <w:b/>
          <w:bCs/>
        </w:rPr>
        <w:t>Tdocs</w:t>
      </w:r>
      <w:proofErr w:type="spellEnd"/>
      <w:r w:rsidRPr="00121A20">
        <w:rPr>
          <w:rFonts w:eastAsia="Batang"/>
          <w:b/>
          <w:bCs/>
        </w:rPr>
        <w:t>:</w:t>
      </w:r>
    </w:p>
    <w:p w14:paraId="0DA4EB90" w14:textId="77777777" w:rsidR="00C636BF" w:rsidRPr="002B195D" w:rsidRDefault="00C636BF" w:rsidP="00C636BF">
      <w:pPr>
        <w:pStyle w:val="ListParagraph"/>
        <w:widowControl/>
        <w:numPr>
          <w:ilvl w:val="0"/>
          <w:numId w:val="33"/>
        </w:numPr>
        <w:spacing w:after="0" w:line="240" w:lineRule="auto"/>
        <w:contextualSpacing w:val="0"/>
        <w:rPr>
          <w:rFonts w:eastAsia="Batang"/>
          <w:b/>
          <w:bCs/>
          <w:sz w:val="20"/>
        </w:rPr>
      </w:pPr>
      <w:proofErr w:type="spellStart"/>
      <w:r>
        <w:rPr>
          <w:rFonts w:eastAsia="Batang"/>
          <w:b/>
          <w:bCs/>
          <w:sz w:val="20"/>
        </w:rPr>
        <w:t>Color</w:t>
      </w:r>
      <w:proofErr w:type="spellEnd"/>
      <w:r>
        <w:rPr>
          <w:rFonts w:eastAsia="Batang"/>
          <w:b/>
          <w:bCs/>
          <w:sz w:val="20"/>
        </w:rPr>
        <w:t xml:space="preserve">: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0AEDB6D4" w14:textId="7492F0C9" w:rsidR="00C636BF" w:rsidRPr="002B195D" w:rsidRDefault="00C636BF" w:rsidP="00C636BF">
      <w:pPr>
        <w:pStyle w:val="ListParagraph"/>
        <w:widowControl/>
        <w:numPr>
          <w:ilvl w:val="0"/>
          <w:numId w:val="33"/>
        </w:numPr>
        <w:spacing w:after="0"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w:t>
      </w:r>
      <w:r w:rsidR="00084BAA">
        <w:rPr>
          <w:sz w:val="20"/>
        </w:rPr>
        <w:t>e endorsed</w:t>
      </w:r>
      <w:r w:rsidR="00FD3CA4" w:rsidRPr="002B195D">
        <w:rPr>
          <w:sz w:val="20"/>
        </w:rPr>
        <w:t xml:space="preserve">, </w:t>
      </w:r>
      <w:r w:rsidR="00FD3CA4">
        <w:rPr>
          <w:sz w:val="20"/>
        </w:rPr>
        <w:t>m missing,</w:t>
      </w:r>
      <w:r w:rsidR="00084BAA">
        <w:rPr>
          <w:sz w:val="20"/>
        </w:rPr>
        <w:t xml:space="preserve"> </w:t>
      </w:r>
      <w:r w:rsidRPr="002B195D">
        <w:rPr>
          <w:sz w:val="20"/>
        </w:rPr>
        <w:t>n noted</w:t>
      </w:r>
      <w:r w:rsidR="00C56B84">
        <w:rPr>
          <w:sz w:val="20"/>
        </w:rPr>
        <w:t xml:space="preserve"> </w:t>
      </w:r>
      <w:r w:rsidRPr="002B195D">
        <w:rPr>
          <w:sz w:val="20"/>
        </w:rPr>
        <w:t>np</w:t>
      </w:r>
      <w:r w:rsidR="00FD3CA4">
        <w:rPr>
          <w:sz w:val="20"/>
        </w:rPr>
        <w:t>,</w:t>
      </w:r>
      <w:r w:rsidRPr="002B195D">
        <w:rPr>
          <w:sz w:val="20"/>
        </w:rPr>
        <w:t xml:space="preserve"> not pursued</w:t>
      </w:r>
      <w:r>
        <w:rPr>
          <w:sz w:val="20"/>
        </w:rPr>
        <w:t>, pp postponed</w:t>
      </w:r>
      <w:r w:rsidR="00C56B84">
        <w:rPr>
          <w:sz w:val="20"/>
        </w:rPr>
        <w:t>, r revised</w:t>
      </w:r>
    </w:p>
    <w:p w14:paraId="0E98F7EA" w14:textId="1D6B77C5" w:rsidR="000748EB" w:rsidRPr="00C636BF" w:rsidRDefault="000748EB" w:rsidP="000748EB">
      <w:pPr>
        <w:widowControl/>
        <w:spacing w:after="0" w:line="240" w:lineRule="auto"/>
        <w:jc w:val="left"/>
        <w:textAlignment w:val="baseline"/>
        <w:rPr>
          <w:rFonts w:ascii="Calibri" w:eastAsia="Times New Roman" w:hAnsi="Calibri" w:cs="Calibri"/>
          <w:sz w:val="22"/>
          <w:szCs w:val="22"/>
        </w:rPr>
      </w:pPr>
    </w:p>
    <w:p w14:paraId="2894C620"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174EBA29" w14:textId="7BE68AE7" w:rsidR="000748EB" w:rsidRPr="004A79C0" w:rsidRDefault="000748EB" w:rsidP="007066FD">
      <w:pPr>
        <w:pStyle w:val="Heading1"/>
      </w:pPr>
      <w:r w:rsidRPr="000748EB">
        <w:lastRenderedPageBreak/>
        <w:t xml:space="preserve">Annex </w:t>
      </w:r>
      <w:r w:rsidRPr="004A79C0">
        <w:t>B</w:t>
      </w:r>
      <w:r w:rsidR="00006827">
        <w:t xml:space="preserve"> - </w:t>
      </w:r>
      <w:r w:rsidRPr="004A79C0">
        <w:t>Participants</w:t>
      </w:r>
    </w:p>
    <w:p w14:paraId="424870AA" w14:textId="5F53AAF3"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tbl>
      <w:tblPr>
        <w:tblW w:w="6000" w:type="dxa"/>
        <w:tblCellMar>
          <w:left w:w="0" w:type="dxa"/>
          <w:right w:w="0" w:type="dxa"/>
        </w:tblCellMar>
        <w:tblLook w:val="04A0" w:firstRow="1" w:lastRow="0" w:firstColumn="1" w:lastColumn="0" w:noHBand="0" w:noVBand="1"/>
      </w:tblPr>
      <w:tblGrid>
        <w:gridCol w:w="3000"/>
        <w:gridCol w:w="3000"/>
      </w:tblGrid>
      <w:tr w:rsidR="000815D0" w:rsidRPr="000748EB" w14:paraId="7068EA1F" w14:textId="77777777" w:rsidTr="000815D0">
        <w:trPr>
          <w:trHeight w:val="384"/>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400139A5"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NAME</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0A0D40C4"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p>
        </w:tc>
      </w:tr>
      <w:tr w:rsidR="008262DB" w:rsidRPr="000748EB" w14:paraId="43C57582"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000D340"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eastAsia="Times New Roman" w:hAnsiTheme="minorHAnsi" w:cstheme="minorHAnsi"/>
                <w:color w:val="000000"/>
                <w:sz w:val="24"/>
                <w:szCs w:val="24"/>
                <w:lang w:val="de-DE"/>
              </w:rPr>
              <w:t>Atti Venkatraman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AB52E7E"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eastAsia="Times New Roman" w:hAnsiTheme="minorHAnsi" w:cstheme="minorHAnsi"/>
                <w:color w:val="000000"/>
                <w:sz w:val="24"/>
                <w:szCs w:val="24"/>
                <w:lang w:val="de-DE"/>
              </w:rPr>
              <w:t>Apple</w:t>
            </w:r>
          </w:p>
        </w:tc>
      </w:tr>
      <w:tr w:rsidR="008262DB" w:rsidRPr="000748EB" w14:paraId="15B26637"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939DEFC"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Waqar Zia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C2C2C76"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Apple</w:t>
            </w:r>
          </w:p>
        </w:tc>
      </w:tr>
      <w:tr w:rsidR="008262DB" w:rsidRPr="000748EB" w14:paraId="5932B8C2"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807FA0F"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Chuanzeng Huang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511067C"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Bytedance</w:t>
            </w:r>
          </w:p>
        </w:tc>
      </w:tr>
      <w:tr w:rsidR="008262DB" w:rsidRPr="000748EB" w14:paraId="5CB92F76"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9E6D208"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Stefan 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714316E"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Dolby</w:t>
            </w:r>
          </w:p>
        </w:tc>
      </w:tr>
      <w:tr w:rsidR="008262DB" w:rsidRPr="000748EB" w14:paraId="415303DF"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75EAE4A"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en-US"/>
              </w:rPr>
            </w:pPr>
            <w:r w:rsidRPr="001E4770">
              <w:rPr>
                <w:rFonts w:asciiTheme="minorHAnsi" w:hAnsiTheme="minorHAnsi" w:cstheme="minorHAnsi"/>
                <w:color w:val="000000"/>
                <w:sz w:val="24"/>
                <w:szCs w:val="24"/>
              </w:rPr>
              <w:t>Erik Norvell</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651205B"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Ericsson</w:t>
            </w:r>
          </w:p>
        </w:tc>
      </w:tr>
      <w:tr w:rsidR="008262DB" w:rsidRPr="000748EB" w14:paraId="5761D85E" w14:textId="77777777" w:rsidTr="008262DB">
        <w:trPr>
          <w:trHeight w:val="34"/>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8C8606C"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en-US"/>
              </w:rPr>
            </w:pPr>
            <w:r w:rsidRPr="001E4770">
              <w:rPr>
                <w:rFonts w:asciiTheme="minorHAnsi" w:hAnsiTheme="minorHAnsi" w:cstheme="minorHAnsi"/>
                <w:color w:val="000000"/>
                <w:sz w:val="24"/>
                <w:szCs w:val="24"/>
              </w:rPr>
              <w:t>Tomas Frankkila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27E3FB"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Ericsson</w:t>
            </w:r>
          </w:p>
        </w:tc>
      </w:tr>
      <w:tr w:rsidR="008262DB" w:rsidRPr="000748EB" w14:paraId="4AD7071E"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FB6733A"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Tomas Toftgård</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56F532E"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Ericsson</w:t>
            </w:r>
          </w:p>
        </w:tc>
      </w:tr>
      <w:tr w:rsidR="008262DB" w:rsidRPr="000748EB" w14:paraId="32BFA416" w14:textId="77777777" w:rsidTr="008B3524">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638EA08"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Tore Stegenborg-Andersen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0771078"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Force Technology</w:t>
            </w:r>
          </w:p>
        </w:tc>
      </w:tr>
      <w:tr w:rsidR="008262DB" w:rsidRPr="000748EB" w14:paraId="60498B31"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D06A752"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Eleni Fotopoulou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34DF200"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Fraunhofer IIS</w:t>
            </w:r>
          </w:p>
        </w:tc>
      </w:tr>
      <w:tr w:rsidR="008262DB" w:rsidRPr="000748EB" w14:paraId="1CE8A5CF"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06DC28E"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Markus Multrus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DCD6D59"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Fraunhofer IIS</w:t>
            </w:r>
          </w:p>
        </w:tc>
      </w:tr>
      <w:tr w:rsidR="008262DB" w:rsidRPr="000748EB" w14:paraId="2DAC27F9"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42DB734"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hAnsiTheme="minorHAnsi" w:cstheme="minorHAnsi"/>
                <w:color w:val="000000"/>
                <w:sz w:val="24"/>
                <w:szCs w:val="24"/>
              </w:rPr>
              <w:t>Stefan 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8D9FC2E"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eastAsia="Times New Roman" w:hAnsiTheme="minorHAnsi" w:cstheme="minorHAnsi"/>
                <w:color w:val="000000"/>
                <w:sz w:val="24"/>
                <w:szCs w:val="24"/>
                <w:lang w:val="de-DE"/>
              </w:rPr>
              <w:t>Fraunhofer IIS</w:t>
            </w:r>
          </w:p>
        </w:tc>
      </w:tr>
      <w:tr w:rsidR="008262DB" w:rsidRPr="000748EB" w14:paraId="30ED42BE"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0864094"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hAnsiTheme="minorHAnsi" w:cstheme="minorHAnsi"/>
                <w:color w:val="000000"/>
                <w:sz w:val="24"/>
                <w:szCs w:val="24"/>
              </w:rPr>
              <w:t>Jan Reimes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9684A09"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eastAsia="Times New Roman" w:hAnsiTheme="minorHAnsi" w:cstheme="minorHAnsi"/>
                <w:color w:val="000000"/>
                <w:sz w:val="24"/>
                <w:szCs w:val="24"/>
                <w:lang w:val="de-DE"/>
              </w:rPr>
              <w:t>HEAD acoustics</w:t>
            </w:r>
          </w:p>
        </w:tc>
      </w:tr>
      <w:tr w:rsidR="008262DB" w:rsidRPr="000748EB" w14:paraId="11EB50A3"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9263616"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Huan-yu Su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9F5B345"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Huawei</w:t>
            </w:r>
          </w:p>
        </w:tc>
      </w:tr>
      <w:tr w:rsidR="008262DB" w:rsidRPr="000748EB" w14:paraId="2809F60C"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B812647"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Isaac Engel</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4A639F2"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Huawei</w:t>
            </w:r>
          </w:p>
        </w:tc>
      </w:tr>
      <w:tr w:rsidR="008262DB" w:rsidRPr="000748EB" w14:paraId="7A0C84A7"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130EB06"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hAnsiTheme="minorHAnsi" w:cstheme="minorHAnsi"/>
                <w:color w:val="000000"/>
                <w:sz w:val="24"/>
                <w:szCs w:val="24"/>
              </w:rPr>
              <w:t>Yuan Gao</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B515A6"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eastAsia="Times New Roman" w:hAnsiTheme="minorHAnsi" w:cstheme="minorHAnsi"/>
                <w:color w:val="000000"/>
                <w:sz w:val="24"/>
                <w:szCs w:val="24"/>
                <w:lang w:val="de-DE"/>
              </w:rPr>
              <w:t>Huawei</w:t>
            </w:r>
          </w:p>
        </w:tc>
      </w:tr>
      <w:tr w:rsidR="008262DB" w:rsidRPr="000748EB" w14:paraId="4C8DC56B"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D49E48B"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Zhe 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6D1754D"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Huawei</w:t>
            </w:r>
          </w:p>
        </w:tc>
      </w:tr>
      <w:tr w:rsidR="008262DB" w:rsidRPr="000748EB" w14:paraId="213DEEDB"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5DB676B"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Jan Holub</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D1B73FF"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Mesaqin.com</w:t>
            </w:r>
          </w:p>
        </w:tc>
      </w:tr>
      <w:tr w:rsidR="008262DB" w:rsidRPr="000748EB" w14:paraId="118FEA24"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0010CB7"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Anssi Ramo</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351BB6C"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Nokia</w:t>
            </w:r>
          </w:p>
        </w:tc>
      </w:tr>
      <w:tr w:rsidR="008262DB" w:rsidRPr="000748EB" w14:paraId="1E02A642"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9161AA1"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Lasse J. 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0086B21"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Nokia</w:t>
            </w:r>
          </w:p>
        </w:tc>
      </w:tr>
      <w:tr w:rsidR="008262DB" w:rsidRPr="000748EB" w14:paraId="753D155E"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6B10093"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Lauros Pajunen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6FF5FF"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Nokia</w:t>
            </w:r>
          </w:p>
        </w:tc>
      </w:tr>
      <w:tr w:rsidR="008262DB" w:rsidRPr="000748EB" w14:paraId="2119ED45"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369C044"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Takehiro 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B01DA20"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NTT</w:t>
            </w:r>
          </w:p>
        </w:tc>
      </w:tr>
      <w:tr w:rsidR="008262DB" w:rsidRPr="000748EB" w14:paraId="16D793EF"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AB03C44"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Stéphane Ragot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604F27D"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Orange</w:t>
            </w:r>
          </w:p>
        </w:tc>
      </w:tr>
      <w:tr w:rsidR="008262DB" w:rsidRPr="000748EB" w14:paraId="13D32FD1"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752E83A"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Ehara Hiroyuki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2A3DFF2"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Panasonic</w:t>
            </w:r>
          </w:p>
        </w:tc>
      </w:tr>
      <w:tr w:rsidR="008262DB" w:rsidRPr="000748EB" w14:paraId="4CE1A020"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7DE23CB"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hAnsiTheme="minorHAnsi" w:cstheme="minorHAnsi"/>
                <w:color w:val="000000"/>
                <w:sz w:val="24"/>
                <w:szCs w:val="24"/>
              </w:rPr>
              <w:t>Srikanth Nagisetty</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00FE56F"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1E4770">
              <w:rPr>
                <w:rFonts w:asciiTheme="minorHAnsi" w:eastAsia="Times New Roman" w:hAnsiTheme="minorHAnsi" w:cstheme="minorHAnsi"/>
                <w:color w:val="000000"/>
                <w:sz w:val="24"/>
                <w:szCs w:val="24"/>
                <w:lang w:val="de-DE"/>
              </w:rPr>
              <w:t>Panasonic</w:t>
            </w:r>
          </w:p>
        </w:tc>
      </w:tr>
      <w:tr w:rsidR="008262DB" w:rsidRPr="000748EB" w14:paraId="199DEA24" w14:textId="77777777" w:rsidTr="008B3524">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6C8CC70" w14:textId="51E80045"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Marek 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0578BE0"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Philips</w:t>
            </w:r>
          </w:p>
        </w:tc>
      </w:tr>
      <w:tr w:rsidR="003E618F" w:rsidRPr="000748EB" w14:paraId="311BD806" w14:textId="77777777" w:rsidTr="008B3524">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CF1F8A8" w14:textId="3D3D3C5F" w:rsidR="003E618F" w:rsidRPr="001E4770" w:rsidRDefault="003E618F" w:rsidP="00E04E47">
            <w:pPr>
              <w:widowControl/>
              <w:spacing w:after="0" w:line="240" w:lineRule="auto"/>
              <w:jc w:val="center"/>
              <w:textAlignment w:val="baseline"/>
              <w:rPr>
                <w:rFonts w:asciiTheme="minorHAnsi" w:hAnsiTheme="minorHAnsi" w:cstheme="minorHAnsi"/>
                <w:color w:val="000000"/>
                <w:sz w:val="24"/>
                <w:szCs w:val="24"/>
              </w:rPr>
            </w:pPr>
            <w:r w:rsidRPr="003E618F">
              <w:rPr>
                <w:rFonts w:asciiTheme="minorHAnsi" w:hAnsiTheme="minorHAnsi" w:cstheme="minorHAnsi"/>
                <w:color w:val="000000"/>
                <w:sz w:val="24"/>
                <w:szCs w:val="24"/>
              </w:rPr>
              <w:t>Vaclav Eksler</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9DD1281" w14:textId="5EB48F85" w:rsidR="003E618F" w:rsidRPr="001E4770" w:rsidRDefault="003E618F" w:rsidP="00E04E47">
            <w:pPr>
              <w:widowControl/>
              <w:spacing w:after="0" w:line="240" w:lineRule="auto"/>
              <w:jc w:val="center"/>
              <w:textAlignment w:val="baseline"/>
              <w:rPr>
                <w:rFonts w:asciiTheme="minorHAnsi" w:eastAsia="Times New Roman" w:hAnsiTheme="minorHAnsi" w:cstheme="minorHAnsi"/>
                <w:sz w:val="24"/>
                <w:szCs w:val="24"/>
                <w:lang w:val="de-DE"/>
              </w:rPr>
            </w:pPr>
            <w:r>
              <w:rPr>
                <w:rFonts w:asciiTheme="minorHAnsi" w:eastAsia="Times New Roman" w:hAnsiTheme="minorHAnsi" w:cstheme="minorHAnsi"/>
                <w:sz w:val="24"/>
                <w:szCs w:val="24"/>
                <w:lang w:val="de-DE"/>
              </w:rPr>
              <w:t>VoiceAge</w:t>
            </w:r>
          </w:p>
        </w:tc>
      </w:tr>
      <w:tr w:rsidR="008262DB" w:rsidRPr="000748EB" w14:paraId="51467679"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A2C31C8"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Milan 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7EA32A"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VoiceAge</w:t>
            </w:r>
          </w:p>
        </w:tc>
      </w:tr>
      <w:tr w:rsidR="008262DB" w:rsidRPr="000748EB" w14:paraId="7050415A" w14:textId="77777777" w:rsidTr="008B3524">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73BCF4F"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hAnsiTheme="minorHAnsi" w:cstheme="minorHAnsi"/>
                <w:color w:val="000000"/>
                <w:sz w:val="24"/>
                <w:szCs w:val="24"/>
              </w:rPr>
              <w:t>Wang Bin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8CCAE2" w14:textId="77777777" w:rsidR="008262DB" w:rsidRPr="001E4770" w:rsidRDefault="008262DB" w:rsidP="00E04E47">
            <w:pPr>
              <w:widowControl/>
              <w:spacing w:after="0" w:line="240" w:lineRule="auto"/>
              <w:jc w:val="center"/>
              <w:textAlignment w:val="baseline"/>
              <w:rPr>
                <w:rFonts w:asciiTheme="minorHAnsi" w:eastAsia="Times New Roman" w:hAnsiTheme="minorHAnsi" w:cstheme="minorHAnsi"/>
                <w:sz w:val="24"/>
                <w:szCs w:val="24"/>
                <w:lang w:val="de-DE"/>
              </w:rPr>
            </w:pPr>
            <w:r w:rsidRPr="001E4770">
              <w:rPr>
                <w:rFonts w:asciiTheme="minorHAnsi" w:eastAsia="Times New Roman" w:hAnsiTheme="minorHAnsi" w:cstheme="minorHAnsi"/>
                <w:sz w:val="24"/>
                <w:szCs w:val="24"/>
                <w:lang w:val="de-DE"/>
              </w:rPr>
              <w:t>Xiaomi</w:t>
            </w:r>
          </w:p>
        </w:tc>
      </w:tr>
    </w:tbl>
    <w:p w14:paraId="271CCA4E" w14:textId="6B847D39" w:rsidR="0092371B" w:rsidRDefault="000748EB" w:rsidP="00452F66">
      <w:pPr>
        <w:widowControl/>
        <w:spacing w:after="0" w:line="240" w:lineRule="auto"/>
        <w:jc w:val="left"/>
        <w:textAlignment w:val="baseline"/>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r>
    </w:p>
    <w:sectPr w:rsidR="0092371B" w:rsidSect="002C085B">
      <w:headerReference w:type="default" r:id="rId13"/>
      <w:footerReference w:type="default" r:id="rId14"/>
      <w:headerReference w:type="first" r:id="rId1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9D6E1" w14:textId="77777777" w:rsidR="003A72FF" w:rsidRDefault="003A72FF" w:rsidP="001F13C6">
      <w:pPr>
        <w:pStyle w:val="WBtabletxt"/>
      </w:pPr>
      <w:r>
        <w:separator/>
      </w:r>
    </w:p>
  </w:endnote>
  <w:endnote w:type="continuationSeparator" w:id="0">
    <w:p w14:paraId="452067C7" w14:textId="77777777" w:rsidR="003A72FF" w:rsidRDefault="003A72FF" w:rsidP="001F13C6">
      <w:pPr>
        <w:pStyle w:val="WBtabletxt"/>
      </w:pPr>
      <w:r>
        <w:continuationSeparator/>
      </w:r>
    </w:p>
  </w:endnote>
  <w:endnote w:type="continuationNotice" w:id="1">
    <w:p w14:paraId="58F297E7" w14:textId="77777777" w:rsidR="003A72FF" w:rsidRDefault="003A7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0C64" w14:textId="77777777" w:rsidR="003A72FF" w:rsidRDefault="003A72FF" w:rsidP="001F13C6">
      <w:pPr>
        <w:pStyle w:val="WBtabletxt"/>
      </w:pPr>
      <w:r>
        <w:separator/>
      </w:r>
    </w:p>
  </w:footnote>
  <w:footnote w:type="continuationSeparator" w:id="0">
    <w:p w14:paraId="24E4842B" w14:textId="77777777" w:rsidR="003A72FF" w:rsidRDefault="003A72FF" w:rsidP="001F13C6">
      <w:pPr>
        <w:pStyle w:val="WBtabletxt"/>
      </w:pPr>
      <w:r>
        <w:continuationSeparator/>
      </w:r>
    </w:p>
  </w:footnote>
  <w:footnote w:type="continuationNotice" w:id="1">
    <w:p w14:paraId="76256EEB" w14:textId="77777777" w:rsidR="003A72FF" w:rsidRDefault="003A72FF">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3D6B4662"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140B44" w:rsidRPr="00B13625">
      <w:rPr>
        <w:rFonts w:cs="Arial"/>
        <w:b/>
        <w:iCs/>
        <w:sz w:val="24"/>
        <w:szCs w:val="24"/>
        <w:lang w:val="en-US"/>
      </w:rPr>
      <w:t>2</w:t>
    </w:r>
    <w:r w:rsidR="000C6E50">
      <w:rPr>
        <w:rFonts w:cs="Arial"/>
        <w:b/>
        <w:iCs/>
        <w:sz w:val="24"/>
        <w:szCs w:val="24"/>
        <w:lang w:val="en-US"/>
      </w:rPr>
      <w:t>8</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proofErr w:type="spellStart"/>
    <w:r w:rsidR="00894C94" w:rsidRPr="000C6E50">
      <w:rPr>
        <w:rFonts w:cs="Arial"/>
        <w:b/>
        <w:i/>
        <w:sz w:val="28"/>
        <w:szCs w:val="28"/>
        <w:lang w:val="en-US"/>
      </w:rPr>
      <w:t>Tdoc</w:t>
    </w:r>
    <w:proofErr w:type="spellEnd"/>
    <w:r w:rsidR="00894C94" w:rsidRPr="000C6E50">
      <w:rPr>
        <w:rFonts w:cs="Arial"/>
        <w:b/>
        <w:i/>
        <w:sz w:val="28"/>
        <w:szCs w:val="28"/>
        <w:lang w:val="en-US"/>
      </w:rPr>
      <w:t xml:space="preserve"> S4</w:t>
    </w:r>
    <w:r w:rsidR="00D27833">
      <w:rPr>
        <w:rFonts w:cs="Arial"/>
        <w:b/>
        <w:i/>
        <w:sz w:val="28"/>
        <w:szCs w:val="28"/>
        <w:lang w:val="en-US"/>
      </w:rPr>
      <w:t>-24</w:t>
    </w:r>
    <w:r w:rsidR="000666B5">
      <w:rPr>
        <w:rFonts w:cs="Arial"/>
        <w:b/>
        <w:i/>
        <w:sz w:val="28"/>
        <w:szCs w:val="28"/>
        <w:lang w:val="en-US"/>
      </w:rPr>
      <w:t>1054</w:t>
    </w:r>
  </w:p>
  <w:p w14:paraId="2E4AB837" w14:textId="19620862" w:rsidR="00894C94" w:rsidRPr="00B13625" w:rsidRDefault="00247BC3"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Jeju, Korea</w:t>
    </w:r>
    <w:r w:rsidR="006D67A9">
      <w:rPr>
        <w:rFonts w:eastAsia="Times New Roman" w:cs="Arial"/>
        <w:b/>
        <w:bCs/>
        <w:sz w:val="24"/>
        <w:szCs w:val="24"/>
        <w:lang w:val="en-US" w:eastAsia="zh-CN"/>
      </w:rPr>
      <w:t xml:space="preserve"> (Republic of)</w:t>
    </w:r>
    <w:r w:rsidR="000666B5">
      <w:rPr>
        <w:rFonts w:eastAsia="Times New Roman" w:cs="Arial"/>
        <w:b/>
        <w:bCs/>
        <w:sz w:val="24"/>
        <w:szCs w:val="24"/>
        <w:lang w:val="en-US" w:eastAsia="zh-CN"/>
      </w:rPr>
      <w:t>, 20</w:t>
    </w:r>
    <w:r w:rsidR="000666B5" w:rsidRPr="00B13625">
      <w:rPr>
        <w:rFonts w:eastAsia="Times New Roman" w:cs="Arial"/>
        <w:b/>
        <w:bCs/>
        <w:sz w:val="24"/>
        <w:szCs w:val="24"/>
        <w:lang w:val="en-US" w:eastAsia="zh-CN"/>
      </w:rPr>
      <w:t xml:space="preserve"> – </w:t>
    </w:r>
    <w:r w:rsidR="000666B5">
      <w:rPr>
        <w:rFonts w:eastAsia="Times New Roman" w:cs="Arial"/>
        <w:b/>
        <w:bCs/>
        <w:sz w:val="24"/>
        <w:szCs w:val="24"/>
        <w:lang w:val="en-US" w:eastAsia="zh-CN"/>
      </w:rPr>
      <w:t>24 May 2024</w:t>
    </w:r>
  </w:p>
  <w:p w14:paraId="0389E329" w14:textId="77777777" w:rsidR="00894C94" w:rsidRPr="006D67A9" w:rsidRDefault="00894C94" w:rsidP="0062458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1"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8"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3"/>
  </w:num>
  <w:num w:numId="2" w16cid:durableId="970936617">
    <w:abstractNumId w:val="15"/>
  </w:num>
  <w:num w:numId="3" w16cid:durableId="1248617620">
    <w:abstractNumId w:val="13"/>
  </w:num>
  <w:num w:numId="4" w16cid:durableId="382825974">
    <w:abstractNumId w:val="27"/>
  </w:num>
  <w:num w:numId="5" w16cid:durableId="323314852">
    <w:abstractNumId w:val="28"/>
  </w:num>
  <w:num w:numId="6" w16cid:durableId="586616134">
    <w:abstractNumId w:val="32"/>
  </w:num>
  <w:num w:numId="7" w16cid:durableId="1542591658">
    <w:abstractNumId w:val="3"/>
  </w:num>
  <w:num w:numId="8" w16cid:durableId="2054649829">
    <w:abstractNumId w:val="19"/>
  </w:num>
  <w:num w:numId="9" w16cid:durableId="1812940517">
    <w:abstractNumId w:val="8"/>
  </w:num>
  <w:num w:numId="10" w16cid:durableId="595138505">
    <w:abstractNumId w:val="18"/>
  </w:num>
  <w:num w:numId="11" w16cid:durableId="116678144">
    <w:abstractNumId w:val="10"/>
  </w:num>
  <w:num w:numId="12" w16cid:durableId="1794791689">
    <w:abstractNumId w:val="5"/>
  </w:num>
  <w:num w:numId="13" w16cid:durableId="1617709005">
    <w:abstractNumId w:val="1"/>
  </w:num>
  <w:num w:numId="14" w16cid:durableId="3484807">
    <w:abstractNumId w:val="31"/>
  </w:num>
  <w:num w:numId="15" w16cid:durableId="61610883">
    <w:abstractNumId w:val="20"/>
  </w:num>
  <w:num w:numId="16" w16cid:durableId="1970240520">
    <w:abstractNumId w:val="17"/>
  </w:num>
  <w:num w:numId="17" w16cid:durableId="2054650042">
    <w:abstractNumId w:val="7"/>
  </w:num>
  <w:num w:numId="18" w16cid:durableId="523637289">
    <w:abstractNumId w:val="16"/>
  </w:num>
  <w:num w:numId="19" w16cid:durableId="1353653971">
    <w:abstractNumId w:val="11"/>
  </w:num>
  <w:num w:numId="20" w16cid:durableId="789476151">
    <w:abstractNumId w:val="22"/>
  </w:num>
  <w:num w:numId="21" w16cid:durableId="2068529141">
    <w:abstractNumId w:val="14"/>
  </w:num>
  <w:num w:numId="22" w16cid:durableId="762914185">
    <w:abstractNumId w:val="0"/>
  </w:num>
  <w:num w:numId="23" w16cid:durableId="2097170256">
    <w:abstractNumId w:val="6"/>
  </w:num>
  <w:num w:numId="24" w16cid:durableId="1639064554">
    <w:abstractNumId w:val="25"/>
  </w:num>
  <w:num w:numId="25" w16cid:durableId="1350137918">
    <w:abstractNumId w:val="2"/>
  </w:num>
  <w:num w:numId="26" w16cid:durableId="1832331426">
    <w:abstractNumId w:val="4"/>
  </w:num>
  <w:num w:numId="27" w16cid:durableId="348258448">
    <w:abstractNumId w:val="29"/>
  </w:num>
  <w:num w:numId="28" w16cid:durableId="1048147733">
    <w:abstractNumId w:val="30"/>
  </w:num>
  <w:num w:numId="29" w16cid:durableId="551813641">
    <w:abstractNumId w:val="24"/>
  </w:num>
  <w:num w:numId="30" w16cid:durableId="1465536939">
    <w:abstractNumId w:val="26"/>
  </w:num>
  <w:num w:numId="31" w16cid:durableId="1203981656">
    <w:abstractNumId w:val="21"/>
  </w:num>
  <w:num w:numId="32" w16cid:durableId="130907238">
    <w:abstractNumId w:val="9"/>
  </w:num>
  <w:num w:numId="33" w16cid:durableId="16652721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6A6"/>
    <w:rsid w:val="00012B10"/>
    <w:rsid w:val="00012B62"/>
    <w:rsid w:val="00012D16"/>
    <w:rsid w:val="000133D5"/>
    <w:rsid w:val="000134EF"/>
    <w:rsid w:val="00013773"/>
    <w:rsid w:val="00014466"/>
    <w:rsid w:val="00014BA0"/>
    <w:rsid w:val="000154FE"/>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4051"/>
    <w:rsid w:val="00024A7A"/>
    <w:rsid w:val="00024D26"/>
    <w:rsid w:val="00025081"/>
    <w:rsid w:val="000252C4"/>
    <w:rsid w:val="00025305"/>
    <w:rsid w:val="00027280"/>
    <w:rsid w:val="00027432"/>
    <w:rsid w:val="000276F2"/>
    <w:rsid w:val="000300AB"/>
    <w:rsid w:val="00030454"/>
    <w:rsid w:val="000307DD"/>
    <w:rsid w:val="00030B08"/>
    <w:rsid w:val="00031ECE"/>
    <w:rsid w:val="0003213D"/>
    <w:rsid w:val="00032A5E"/>
    <w:rsid w:val="00033035"/>
    <w:rsid w:val="0003328F"/>
    <w:rsid w:val="000339DD"/>
    <w:rsid w:val="00034D3F"/>
    <w:rsid w:val="00036575"/>
    <w:rsid w:val="00036E2B"/>
    <w:rsid w:val="0003762A"/>
    <w:rsid w:val="00037E5A"/>
    <w:rsid w:val="000406F5"/>
    <w:rsid w:val="00041DBE"/>
    <w:rsid w:val="00041DF8"/>
    <w:rsid w:val="00043EA0"/>
    <w:rsid w:val="000444D4"/>
    <w:rsid w:val="00044D7E"/>
    <w:rsid w:val="00044EF8"/>
    <w:rsid w:val="00045173"/>
    <w:rsid w:val="00045729"/>
    <w:rsid w:val="00046637"/>
    <w:rsid w:val="00046AD2"/>
    <w:rsid w:val="000471C9"/>
    <w:rsid w:val="00050931"/>
    <w:rsid w:val="00050FC3"/>
    <w:rsid w:val="0005136E"/>
    <w:rsid w:val="000514FD"/>
    <w:rsid w:val="00051B56"/>
    <w:rsid w:val="00052715"/>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E77"/>
    <w:rsid w:val="00065296"/>
    <w:rsid w:val="00065FBB"/>
    <w:rsid w:val="000665BF"/>
    <w:rsid w:val="000666B5"/>
    <w:rsid w:val="000672BD"/>
    <w:rsid w:val="0006744F"/>
    <w:rsid w:val="000677CD"/>
    <w:rsid w:val="00067B73"/>
    <w:rsid w:val="000700E4"/>
    <w:rsid w:val="00070136"/>
    <w:rsid w:val="000704B2"/>
    <w:rsid w:val="00070D26"/>
    <w:rsid w:val="00071059"/>
    <w:rsid w:val="0007143B"/>
    <w:rsid w:val="0007183E"/>
    <w:rsid w:val="00071CC7"/>
    <w:rsid w:val="00073728"/>
    <w:rsid w:val="00074703"/>
    <w:rsid w:val="000748EB"/>
    <w:rsid w:val="0007515A"/>
    <w:rsid w:val="000753F3"/>
    <w:rsid w:val="00075521"/>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2784"/>
    <w:rsid w:val="00082C4A"/>
    <w:rsid w:val="00083001"/>
    <w:rsid w:val="00083B0F"/>
    <w:rsid w:val="00083D74"/>
    <w:rsid w:val="00084BAA"/>
    <w:rsid w:val="00085478"/>
    <w:rsid w:val="000858A5"/>
    <w:rsid w:val="00086A8E"/>
    <w:rsid w:val="00090278"/>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11C7"/>
    <w:rsid w:val="000E12E6"/>
    <w:rsid w:val="000E1CC4"/>
    <w:rsid w:val="000E1EBE"/>
    <w:rsid w:val="000E1FA0"/>
    <w:rsid w:val="000E2CB6"/>
    <w:rsid w:val="000E3DA6"/>
    <w:rsid w:val="000E3EA0"/>
    <w:rsid w:val="000E4272"/>
    <w:rsid w:val="000E4733"/>
    <w:rsid w:val="000E4F69"/>
    <w:rsid w:val="000E5C19"/>
    <w:rsid w:val="000E63AC"/>
    <w:rsid w:val="000E65C7"/>
    <w:rsid w:val="000E6890"/>
    <w:rsid w:val="000E6BE0"/>
    <w:rsid w:val="000E6FD9"/>
    <w:rsid w:val="000E7C98"/>
    <w:rsid w:val="000E7CB2"/>
    <w:rsid w:val="000F079E"/>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679"/>
    <w:rsid w:val="00100A22"/>
    <w:rsid w:val="001015DC"/>
    <w:rsid w:val="00101E60"/>
    <w:rsid w:val="001025B3"/>
    <w:rsid w:val="001027F7"/>
    <w:rsid w:val="00102A23"/>
    <w:rsid w:val="00102C6B"/>
    <w:rsid w:val="001032A5"/>
    <w:rsid w:val="00103636"/>
    <w:rsid w:val="001039D2"/>
    <w:rsid w:val="00103B29"/>
    <w:rsid w:val="00103DE3"/>
    <w:rsid w:val="00104325"/>
    <w:rsid w:val="00104A99"/>
    <w:rsid w:val="00105BD3"/>
    <w:rsid w:val="0010645B"/>
    <w:rsid w:val="00106766"/>
    <w:rsid w:val="001067D3"/>
    <w:rsid w:val="00106A2C"/>
    <w:rsid w:val="0010746F"/>
    <w:rsid w:val="00110690"/>
    <w:rsid w:val="001109E2"/>
    <w:rsid w:val="00111A36"/>
    <w:rsid w:val="001121EF"/>
    <w:rsid w:val="0011223A"/>
    <w:rsid w:val="00112263"/>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FB0"/>
    <w:rsid w:val="00130044"/>
    <w:rsid w:val="00130FEE"/>
    <w:rsid w:val="00131138"/>
    <w:rsid w:val="001314D2"/>
    <w:rsid w:val="00131910"/>
    <w:rsid w:val="00132723"/>
    <w:rsid w:val="001330BF"/>
    <w:rsid w:val="00133444"/>
    <w:rsid w:val="001336BE"/>
    <w:rsid w:val="001338D2"/>
    <w:rsid w:val="00133D6E"/>
    <w:rsid w:val="001346EE"/>
    <w:rsid w:val="00134B3C"/>
    <w:rsid w:val="00135163"/>
    <w:rsid w:val="0013592D"/>
    <w:rsid w:val="00136064"/>
    <w:rsid w:val="001367E4"/>
    <w:rsid w:val="001367F4"/>
    <w:rsid w:val="00136F0C"/>
    <w:rsid w:val="00140745"/>
    <w:rsid w:val="001409F2"/>
    <w:rsid w:val="00140B44"/>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237"/>
    <w:rsid w:val="0015455F"/>
    <w:rsid w:val="001556AB"/>
    <w:rsid w:val="0015610F"/>
    <w:rsid w:val="00156D72"/>
    <w:rsid w:val="00157728"/>
    <w:rsid w:val="00157820"/>
    <w:rsid w:val="00157A01"/>
    <w:rsid w:val="00160251"/>
    <w:rsid w:val="001607C2"/>
    <w:rsid w:val="00160B91"/>
    <w:rsid w:val="0016189C"/>
    <w:rsid w:val="00162296"/>
    <w:rsid w:val="001631E8"/>
    <w:rsid w:val="001635B5"/>
    <w:rsid w:val="001636A4"/>
    <w:rsid w:val="00163852"/>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BE"/>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72E6"/>
    <w:rsid w:val="001874D3"/>
    <w:rsid w:val="001875B4"/>
    <w:rsid w:val="00190110"/>
    <w:rsid w:val="00190902"/>
    <w:rsid w:val="00190AD6"/>
    <w:rsid w:val="00192119"/>
    <w:rsid w:val="00192294"/>
    <w:rsid w:val="001929D5"/>
    <w:rsid w:val="00192BE8"/>
    <w:rsid w:val="00192CB2"/>
    <w:rsid w:val="00192FF0"/>
    <w:rsid w:val="0019376D"/>
    <w:rsid w:val="00193CCD"/>
    <w:rsid w:val="00193CD2"/>
    <w:rsid w:val="00193EC5"/>
    <w:rsid w:val="0019423D"/>
    <w:rsid w:val="001944BE"/>
    <w:rsid w:val="00194BBF"/>
    <w:rsid w:val="00194DB8"/>
    <w:rsid w:val="00195011"/>
    <w:rsid w:val="001954E7"/>
    <w:rsid w:val="001955D4"/>
    <w:rsid w:val="00195C8A"/>
    <w:rsid w:val="00195E67"/>
    <w:rsid w:val="00196B27"/>
    <w:rsid w:val="001973CA"/>
    <w:rsid w:val="00197CF6"/>
    <w:rsid w:val="001A054D"/>
    <w:rsid w:val="001A08D3"/>
    <w:rsid w:val="001A0D7A"/>
    <w:rsid w:val="001A13CB"/>
    <w:rsid w:val="001A1E02"/>
    <w:rsid w:val="001A227E"/>
    <w:rsid w:val="001A228A"/>
    <w:rsid w:val="001A244B"/>
    <w:rsid w:val="001A2866"/>
    <w:rsid w:val="001A29D1"/>
    <w:rsid w:val="001A44C9"/>
    <w:rsid w:val="001A4569"/>
    <w:rsid w:val="001A4E48"/>
    <w:rsid w:val="001A512C"/>
    <w:rsid w:val="001A5998"/>
    <w:rsid w:val="001A5C30"/>
    <w:rsid w:val="001A6080"/>
    <w:rsid w:val="001A6456"/>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4228"/>
    <w:rsid w:val="001E4770"/>
    <w:rsid w:val="001E4BE5"/>
    <w:rsid w:val="001E5109"/>
    <w:rsid w:val="001E524A"/>
    <w:rsid w:val="001E5797"/>
    <w:rsid w:val="001E57B3"/>
    <w:rsid w:val="001E5B22"/>
    <w:rsid w:val="001E627F"/>
    <w:rsid w:val="001E6EFA"/>
    <w:rsid w:val="001E7141"/>
    <w:rsid w:val="001E72F6"/>
    <w:rsid w:val="001E7AB3"/>
    <w:rsid w:val="001E7D40"/>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D45"/>
    <w:rsid w:val="00211341"/>
    <w:rsid w:val="00211668"/>
    <w:rsid w:val="00212C49"/>
    <w:rsid w:val="00213336"/>
    <w:rsid w:val="00213634"/>
    <w:rsid w:val="00213712"/>
    <w:rsid w:val="00213BE4"/>
    <w:rsid w:val="002148DD"/>
    <w:rsid w:val="002149E7"/>
    <w:rsid w:val="00214DF4"/>
    <w:rsid w:val="0021508E"/>
    <w:rsid w:val="00215419"/>
    <w:rsid w:val="00215715"/>
    <w:rsid w:val="00215889"/>
    <w:rsid w:val="0021690D"/>
    <w:rsid w:val="002170AB"/>
    <w:rsid w:val="00217A5F"/>
    <w:rsid w:val="002206B5"/>
    <w:rsid w:val="002219DE"/>
    <w:rsid w:val="002220B5"/>
    <w:rsid w:val="00222BAE"/>
    <w:rsid w:val="00223689"/>
    <w:rsid w:val="0022382D"/>
    <w:rsid w:val="0022395A"/>
    <w:rsid w:val="002239FD"/>
    <w:rsid w:val="0022433A"/>
    <w:rsid w:val="0022451F"/>
    <w:rsid w:val="00224BDA"/>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436"/>
    <w:rsid w:val="002333C8"/>
    <w:rsid w:val="0023356D"/>
    <w:rsid w:val="0023377D"/>
    <w:rsid w:val="00233AC6"/>
    <w:rsid w:val="00234BC8"/>
    <w:rsid w:val="00235081"/>
    <w:rsid w:val="00235211"/>
    <w:rsid w:val="002359CB"/>
    <w:rsid w:val="0023623C"/>
    <w:rsid w:val="002362AD"/>
    <w:rsid w:val="002368CA"/>
    <w:rsid w:val="0023716E"/>
    <w:rsid w:val="0023721B"/>
    <w:rsid w:val="00237497"/>
    <w:rsid w:val="002375E9"/>
    <w:rsid w:val="00237CFD"/>
    <w:rsid w:val="002401ED"/>
    <w:rsid w:val="00240368"/>
    <w:rsid w:val="00240895"/>
    <w:rsid w:val="00241671"/>
    <w:rsid w:val="002421FF"/>
    <w:rsid w:val="0024225A"/>
    <w:rsid w:val="0024259C"/>
    <w:rsid w:val="002426E8"/>
    <w:rsid w:val="00244579"/>
    <w:rsid w:val="00244B28"/>
    <w:rsid w:val="00244BA9"/>
    <w:rsid w:val="00244D5B"/>
    <w:rsid w:val="00245750"/>
    <w:rsid w:val="00245BF2"/>
    <w:rsid w:val="00246A45"/>
    <w:rsid w:val="002470DA"/>
    <w:rsid w:val="00247273"/>
    <w:rsid w:val="002472AF"/>
    <w:rsid w:val="00247BC3"/>
    <w:rsid w:val="002505E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31A3"/>
    <w:rsid w:val="00263C7D"/>
    <w:rsid w:val="00264013"/>
    <w:rsid w:val="002646F8"/>
    <w:rsid w:val="00264992"/>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3216"/>
    <w:rsid w:val="0027325A"/>
    <w:rsid w:val="00273B16"/>
    <w:rsid w:val="0027470D"/>
    <w:rsid w:val="0027474B"/>
    <w:rsid w:val="00274FBF"/>
    <w:rsid w:val="0027551C"/>
    <w:rsid w:val="00276031"/>
    <w:rsid w:val="002771FF"/>
    <w:rsid w:val="00277411"/>
    <w:rsid w:val="00277932"/>
    <w:rsid w:val="00277B30"/>
    <w:rsid w:val="00277DB6"/>
    <w:rsid w:val="00280406"/>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D8F"/>
    <w:rsid w:val="002A2A34"/>
    <w:rsid w:val="002A2E26"/>
    <w:rsid w:val="002A3126"/>
    <w:rsid w:val="002A3175"/>
    <w:rsid w:val="002A3265"/>
    <w:rsid w:val="002A3F1C"/>
    <w:rsid w:val="002A422D"/>
    <w:rsid w:val="002A4377"/>
    <w:rsid w:val="002A4AA9"/>
    <w:rsid w:val="002A4B5D"/>
    <w:rsid w:val="002A4E80"/>
    <w:rsid w:val="002A4FFD"/>
    <w:rsid w:val="002A534A"/>
    <w:rsid w:val="002A5ACB"/>
    <w:rsid w:val="002A5BAA"/>
    <w:rsid w:val="002A5F8D"/>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608D"/>
    <w:rsid w:val="002B6172"/>
    <w:rsid w:val="002B74CD"/>
    <w:rsid w:val="002B784D"/>
    <w:rsid w:val="002B7CC8"/>
    <w:rsid w:val="002C0802"/>
    <w:rsid w:val="002C085B"/>
    <w:rsid w:val="002C16C1"/>
    <w:rsid w:val="002C1B42"/>
    <w:rsid w:val="002C25A9"/>
    <w:rsid w:val="002C2BB3"/>
    <w:rsid w:val="002C2C0D"/>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433"/>
    <w:rsid w:val="002E1AA5"/>
    <w:rsid w:val="002E2188"/>
    <w:rsid w:val="002E2389"/>
    <w:rsid w:val="002E25C2"/>
    <w:rsid w:val="002E2CD5"/>
    <w:rsid w:val="002E3193"/>
    <w:rsid w:val="002E37A9"/>
    <w:rsid w:val="002E43ED"/>
    <w:rsid w:val="002E4CDD"/>
    <w:rsid w:val="002E4D49"/>
    <w:rsid w:val="002E5278"/>
    <w:rsid w:val="002E5F66"/>
    <w:rsid w:val="002E6125"/>
    <w:rsid w:val="002E65F8"/>
    <w:rsid w:val="002E664C"/>
    <w:rsid w:val="002E6697"/>
    <w:rsid w:val="002E7078"/>
    <w:rsid w:val="002E724C"/>
    <w:rsid w:val="002E7627"/>
    <w:rsid w:val="002F083D"/>
    <w:rsid w:val="002F0E27"/>
    <w:rsid w:val="002F0EBE"/>
    <w:rsid w:val="002F0FC3"/>
    <w:rsid w:val="002F2F79"/>
    <w:rsid w:val="002F3900"/>
    <w:rsid w:val="002F4A3C"/>
    <w:rsid w:val="002F4DC1"/>
    <w:rsid w:val="002F4F68"/>
    <w:rsid w:val="002F5719"/>
    <w:rsid w:val="002F57E1"/>
    <w:rsid w:val="002F6D9D"/>
    <w:rsid w:val="002F7CD2"/>
    <w:rsid w:val="00300943"/>
    <w:rsid w:val="003012A8"/>
    <w:rsid w:val="003017A3"/>
    <w:rsid w:val="00301D4F"/>
    <w:rsid w:val="00302180"/>
    <w:rsid w:val="00304816"/>
    <w:rsid w:val="003049D7"/>
    <w:rsid w:val="003050CA"/>
    <w:rsid w:val="0030567D"/>
    <w:rsid w:val="00305C84"/>
    <w:rsid w:val="00306DA7"/>
    <w:rsid w:val="00306FD8"/>
    <w:rsid w:val="00307196"/>
    <w:rsid w:val="0030723F"/>
    <w:rsid w:val="003074FF"/>
    <w:rsid w:val="00310231"/>
    <w:rsid w:val="0031051C"/>
    <w:rsid w:val="00311110"/>
    <w:rsid w:val="00311AAE"/>
    <w:rsid w:val="00311CA2"/>
    <w:rsid w:val="003128EC"/>
    <w:rsid w:val="00312B43"/>
    <w:rsid w:val="00314185"/>
    <w:rsid w:val="00314D71"/>
    <w:rsid w:val="00314ED0"/>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E3C"/>
    <w:rsid w:val="0033618D"/>
    <w:rsid w:val="00337CA5"/>
    <w:rsid w:val="00337EAA"/>
    <w:rsid w:val="003402E6"/>
    <w:rsid w:val="00340EB8"/>
    <w:rsid w:val="003411AD"/>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60598"/>
    <w:rsid w:val="00361FE6"/>
    <w:rsid w:val="0036232B"/>
    <w:rsid w:val="00362C5C"/>
    <w:rsid w:val="0036334C"/>
    <w:rsid w:val="0036489A"/>
    <w:rsid w:val="00364C2A"/>
    <w:rsid w:val="00364D64"/>
    <w:rsid w:val="00364F07"/>
    <w:rsid w:val="00364F8D"/>
    <w:rsid w:val="00365261"/>
    <w:rsid w:val="003656CD"/>
    <w:rsid w:val="003666B5"/>
    <w:rsid w:val="003668CF"/>
    <w:rsid w:val="00366AEE"/>
    <w:rsid w:val="00367588"/>
    <w:rsid w:val="00367AB1"/>
    <w:rsid w:val="00371307"/>
    <w:rsid w:val="00371FC6"/>
    <w:rsid w:val="00372046"/>
    <w:rsid w:val="003727FD"/>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830"/>
    <w:rsid w:val="0038790B"/>
    <w:rsid w:val="00390150"/>
    <w:rsid w:val="003906B2"/>
    <w:rsid w:val="00390E94"/>
    <w:rsid w:val="0039106A"/>
    <w:rsid w:val="003913EF"/>
    <w:rsid w:val="003917F8"/>
    <w:rsid w:val="00391B45"/>
    <w:rsid w:val="0039217D"/>
    <w:rsid w:val="0039239B"/>
    <w:rsid w:val="00392F18"/>
    <w:rsid w:val="00393D13"/>
    <w:rsid w:val="003943F6"/>
    <w:rsid w:val="00394BAD"/>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BC8"/>
    <w:rsid w:val="003A5518"/>
    <w:rsid w:val="003A5554"/>
    <w:rsid w:val="003A57FA"/>
    <w:rsid w:val="003A5BBF"/>
    <w:rsid w:val="003A5EE8"/>
    <w:rsid w:val="003A5F87"/>
    <w:rsid w:val="003A6509"/>
    <w:rsid w:val="003A72D8"/>
    <w:rsid w:val="003A72FF"/>
    <w:rsid w:val="003A7BF7"/>
    <w:rsid w:val="003B04A2"/>
    <w:rsid w:val="003B0BD9"/>
    <w:rsid w:val="003B198D"/>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71C1"/>
    <w:rsid w:val="003B780B"/>
    <w:rsid w:val="003B7EC7"/>
    <w:rsid w:val="003C0395"/>
    <w:rsid w:val="003C03DA"/>
    <w:rsid w:val="003C0D6B"/>
    <w:rsid w:val="003C0E2A"/>
    <w:rsid w:val="003C0F49"/>
    <w:rsid w:val="003C104E"/>
    <w:rsid w:val="003C1210"/>
    <w:rsid w:val="003C2B37"/>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92C"/>
    <w:rsid w:val="003D3BD0"/>
    <w:rsid w:val="003D4850"/>
    <w:rsid w:val="003D485C"/>
    <w:rsid w:val="003D4920"/>
    <w:rsid w:val="003D49C5"/>
    <w:rsid w:val="003D4CAA"/>
    <w:rsid w:val="003D560B"/>
    <w:rsid w:val="003D6C93"/>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40083E"/>
    <w:rsid w:val="00400A63"/>
    <w:rsid w:val="00401904"/>
    <w:rsid w:val="004020AB"/>
    <w:rsid w:val="00402EBB"/>
    <w:rsid w:val="00403144"/>
    <w:rsid w:val="00403DAD"/>
    <w:rsid w:val="004054D3"/>
    <w:rsid w:val="00405A0A"/>
    <w:rsid w:val="004064F7"/>
    <w:rsid w:val="004079DB"/>
    <w:rsid w:val="00407FA1"/>
    <w:rsid w:val="00410003"/>
    <w:rsid w:val="0041120F"/>
    <w:rsid w:val="00411535"/>
    <w:rsid w:val="004121D4"/>
    <w:rsid w:val="00413AE6"/>
    <w:rsid w:val="00414200"/>
    <w:rsid w:val="004145F3"/>
    <w:rsid w:val="00414F76"/>
    <w:rsid w:val="00416B6E"/>
    <w:rsid w:val="00416C80"/>
    <w:rsid w:val="004170EA"/>
    <w:rsid w:val="00420775"/>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F1A"/>
    <w:rsid w:val="00430A94"/>
    <w:rsid w:val="004315D6"/>
    <w:rsid w:val="00431CE7"/>
    <w:rsid w:val="00432A1D"/>
    <w:rsid w:val="004348D1"/>
    <w:rsid w:val="00434905"/>
    <w:rsid w:val="004356CE"/>
    <w:rsid w:val="00435DEF"/>
    <w:rsid w:val="004366B5"/>
    <w:rsid w:val="00437610"/>
    <w:rsid w:val="0043779D"/>
    <w:rsid w:val="00441207"/>
    <w:rsid w:val="00441639"/>
    <w:rsid w:val="00442195"/>
    <w:rsid w:val="00442A61"/>
    <w:rsid w:val="00442CB8"/>
    <w:rsid w:val="00443B70"/>
    <w:rsid w:val="00444339"/>
    <w:rsid w:val="0044440B"/>
    <w:rsid w:val="0044461A"/>
    <w:rsid w:val="00444CA5"/>
    <w:rsid w:val="00445008"/>
    <w:rsid w:val="004457CD"/>
    <w:rsid w:val="004460C7"/>
    <w:rsid w:val="00446516"/>
    <w:rsid w:val="004508FD"/>
    <w:rsid w:val="0045094B"/>
    <w:rsid w:val="00450961"/>
    <w:rsid w:val="0045099F"/>
    <w:rsid w:val="00450A99"/>
    <w:rsid w:val="004516F3"/>
    <w:rsid w:val="004522B6"/>
    <w:rsid w:val="00452390"/>
    <w:rsid w:val="004527CF"/>
    <w:rsid w:val="00452BB7"/>
    <w:rsid w:val="00452F66"/>
    <w:rsid w:val="004535D0"/>
    <w:rsid w:val="00453737"/>
    <w:rsid w:val="00453BCF"/>
    <w:rsid w:val="00453D0A"/>
    <w:rsid w:val="00453EEF"/>
    <w:rsid w:val="00455747"/>
    <w:rsid w:val="00455954"/>
    <w:rsid w:val="00455A55"/>
    <w:rsid w:val="00456EC1"/>
    <w:rsid w:val="00457734"/>
    <w:rsid w:val="00457759"/>
    <w:rsid w:val="004600F2"/>
    <w:rsid w:val="00460ADB"/>
    <w:rsid w:val="00460C4A"/>
    <w:rsid w:val="00460C4F"/>
    <w:rsid w:val="00460E3D"/>
    <w:rsid w:val="00461057"/>
    <w:rsid w:val="004619F2"/>
    <w:rsid w:val="00461ACD"/>
    <w:rsid w:val="00461EB1"/>
    <w:rsid w:val="0046236D"/>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115D"/>
    <w:rsid w:val="004713FD"/>
    <w:rsid w:val="00471BBA"/>
    <w:rsid w:val="0047275D"/>
    <w:rsid w:val="00472C1E"/>
    <w:rsid w:val="0047324D"/>
    <w:rsid w:val="004739CB"/>
    <w:rsid w:val="00474177"/>
    <w:rsid w:val="00474B56"/>
    <w:rsid w:val="004753A1"/>
    <w:rsid w:val="004754B8"/>
    <w:rsid w:val="00476378"/>
    <w:rsid w:val="0047642F"/>
    <w:rsid w:val="004765AB"/>
    <w:rsid w:val="00477972"/>
    <w:rsid w:val="004811E9"/>
    <w:rsid w:val="00481458"/>
    <w:rsid w:val="00481D6F"/>
    <w:rsid w:val="0048276B"/>
    <w:rsid w:val="00482828"/>
    <w:rsid w:val="00483313"/>
    <w:rsid w:val="00484DE4"/>
    <w:rsid w:val="004850FD"/>
    <w:rsid w:val="004859B3"/>
    <w:rsid w:val="004864EE"/>
    <w:rsid w:val="00486DE0"/>
    <w:rsid w:val="0048754D"/>
    <w:rsid w:val="00487916"/>
    <w:rsid w:val="00487C86"/>
    <w:rsid w:val="00487E9B"/>
    <w:rsid w:val="00490049"/>
    <w:rsid w:val="00490C6B"/>
    <w:rsid w:val="004913BE"/>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AA4"/>
    <w:rsid w:val="004C7AC5"/>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1F07"/>
    <w:rsid w:val="004E203C"/>
    <w:rsid w:val="004E2314"/>
    <w:rsid w:val="004E279A"/>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4D8"/>
    <w:rsid w:val="004F297E"/>
    <w:rsid w:val="004F2B75"/>
    <w:rsid w:val="004F326D"/>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C2B"/>
    <w:rsid w:val="005044D3"/>
    <w:rsid w:val="00504FA4"/>
    <w:rsid w:val="00505001"/>
    <w:rsid w:val="0050509A"/>
    <w:rsid w:val="005056F6"/>
    <w:rsid w:val="00505DA1"/>
    <w:rsid w:val="00506A37"/>
    <w:rsid w:val="00506E71"/>
    <w:rsid w:val="0050741C"/>
    <w:rsid w:val="00507616"/>
    <w:rsid w:val="00507A8C"/>
    <w:rsid w:val="005101D1"/>
    <w:rsid w:val="00510798"/>
    <w:rsid w:val="00511401"/>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E0E"/>
    <w:rsid w:val="00523176"/>
    <w:rsid w:val="00523589"/>
    <w:rsid w:val="005239D2"/>
    <w:rsid w:val="00523B11"/>
    <w:rsid w:val="00523B68"/>
    <w:rsid w:val="005258B3"/>
    <w:rsid w:val="005258BB"/>
    <w:rsid w:val="00525908"/>
    <w:rsid w:val="00525D72"/>
    <w:rsid w:val="0052628F"/>
    <w:rsid w:val="00526711"/>
    <w:rsid w:val="00526AB4"/>
    <w:rsid w:val="00527022"/>
    <w:rsid w:val="00527A3E"/>
    <w:rsid w:val="00527A6B"/>
    <w:rsid w:val="00527A9E"/>
    <w:rsid w:val="00527AD8"/>
    <w:rsid w:val="00527BB7"/>
    <w:rsid w:val="00527BF4"/>
    <w:rsid w:val="00527F88"/>
    <w:rsid w:val="0053049C"/>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664"/>
    <w:rsid w:val="00556787"/>
    <w:rsid w:val="00556D92"/>
    <w:rsid w:val="00557199"/>
    <w:rsid w:val="00557DC1"/>
    <w:rsid w:val="00560101"/>
    <w:rsid w:val="0056137A"/>
    <w:rsid w:val="00561CD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E1B"/>
    <w:rsid w:val="005B1F82"/>
    <w:rsid w:val="005B2102"/>
    <w:rsid w:val="005B4045"/>
    <w:rsid w:val="005B4A18"/>
    <w:rsid w:val="005B4C73"/>
    <w:rsid w:val="005B52C8"/>
    <w:rsid w:val="005B5D2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C94"/>
    <w:rsid w:val="005D641E"/>
    <w:rsid w:val="005D653B"/>
    <w:rsid w:val="005D6658"/>
    <w:rsid w:val="005D6CB6"/>
    <w:rsid w:val="005D7173"/>
    <w:rsid w:val="005D7503"/>
    <w:rsid w:val="005D7B17"/>
    <w:rsid w:val="005D7B68"/>
    <w:rsid w:val="005E05AE"/>
    <w:rsid w:val="005E0E26"/>
    <w:rsid w:val="005E1A66"/>
    <w:rsid w:val="005E1B57"/>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7144"/>
    <w:rsid w:val="0060759A"/>
    <w:rsid w:val="006077E1"/>
    <w:rsid w:val="006077EF"/>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193F"/>
    <w:rsid w:val="00621B54"/>
    <w:rsid w:val="00622698"/>
    <w:rsid w:val="006227BF"/>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FEB"/>
    <w:rsid w:val="00633636"/>
    <w:rsid w:val="0063364B"/>
    <w:rsid w:val="00633D4A"/>
    <w:rsid w:val="006341B1"/>
    <w:rsid w:val="00634656"/>
    <w:rsid w:val="00634B82"/>
    <w:rsid w:val="00635857"/>
    <w:rsid w:val="00635BD4"/>
    <w:rsid w:val="00635D06"/>
    <w:rsid w:val="006361D6"/>
    <w:rsid w:val="006362A4"/>
    <w:rsid w:val="006365F8"/>
    <w:rsid w:val="00636810"/>
    <w:rsid w:val="00636A51"/>
    <w:rsid w:val="00636EF7"/>
    <w:rsid w:val="00637788"/>
    <w:rsid w:val="00637CE1"/>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88C"/>
    <w:rsid w:val="00693B2F"/>
    <w:rsid w:val="006942BC"/>
    <w:rsid w:val="006944E3"/>
    <w:rsid w:val="006948AE"/>
    <w:rsid w:val="00694C11"/>
    <w:rsid w:val="00694D9A"/>
    <w:rsid w:val="00694F02"/>
    <w:rsid w:val="00695B41"/>
    <w:rsid w:val="0069618D"/>
    <w:rsid w:val="00696243"/>
    <w:rsid w:val="0069627A"/>
    <w:rsid w:val="00697027"/>
    <w:rsid w:val="006976FE"/>
    <w:rsid w:val="00697A89"/>
    <w:rsid w:val="006A1038"/>
    <w:rsid w:val="006A1103"/>
    <w:rsid w:val="006A237E"/>
    <w:rsid w:val="006A2718"/>
    <w:rsid w:val="006A2C8D"/>
    <w:rsid w:val="006A2DBE"/>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ECA"/>
    <w:rsid w:val="006B6CAE"/>
    <w:rsid w:val="006B6CBA"/>
    <w:rsid w:val="006B7688"/>
    <w:rsid w:val="006B7BC3"/>
    <w:rsid w:val="006B7D31"/>
    <w:rsid w:val="006C0102"/>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AED"/>
    <w:rsid w:val="006C5C52"/>
    <w:rsid w:val="006C629F"/>
    <w:rsid w:val="006C684F"/>
    <w:rsid w:val="006C6C24"/>
    <w:rsid w:val="006C7323"/>
    <w:rsid w:val="006C7A17"/>
    <w:rsid w:val="006C7B0D"/>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7A9"/>
    <w:rsid w:val="006D68B1"/>
    <w:rsid w:val="006D79DA"/>
    <w:rsid w:val="006D7A77"/>
    <w:rsid w:val="006D7BCF"/>
    <w:rsid w:val="006D7DC2"/>
    <w:rsid w:val="006E01D3"/>
    <w:rsid w:val="006E0DF1"/>
    <w:rsid w:val="006E1485"/>
    <w:rsid w:val="006E25C2"/>
    <w:rsid w:val="006E2B99"/>
    <w:rsid w:val="006E2E0E"/>
    <w:rsid w:val="006E3511"/>
    <w:rsid w:val="006E415E"/>
    <w:rsid w:val="006E4727"/>
    <w:rsid w:val="006E482C"/>
    <w:rsid w:val="006E547A"/>
    <w:rsid w:val="006E69E8"/>
    <w:rsid w:val="006E7A03"/>
    <w:rsid w:val="006F00E6"/>
    <w:rsid w:val="006F02F2"/>
    <w:rsid w:val="006F0DE1"/>
    <w:rsid w:val="006F0F59"/>
    <w:rsid w:val="006F23CB"/>
    <w:rsid w:val="006F2506"/>
    <w:rsid w:val="006F2A02"/>
    <w:rsid w:val="006F2C1D"/>
    <w:rsid w:val="006F3BD4"/>
    <w:rsid w:val="006F3D7B"/>
    <w:rsid w:val="006F42CD"/>
    <w:rsid w:val="006F4ECB"/>
    <w:rsid w:val="006F50F1"/>
    <w:rsid w:val="006F606C"/>
    <w:rsid w:val="006F6B6D"/>
    <w:rsid w:val="006F71B3"/>
    <w:rsid w:val="006F75BE"/>
    <w:rsid w:val="006F77EB"/>
    <w:rsid w:val="006F7881"/>
    <w:rsid w:val="006F7981"/>
    <w:rsid w:val="007000E1"/>
    <w:rsid w:val="00700BA3"/>
    <w:rsid w:val="00700F54"/>
    <w:rsid w:val="00701EDC"/>
    <w:rsid w:val="00702048"/>
    <w:rsid w:val="007020CF"/>
    <w:rsid w:val="007039B3"/>
    <w:rsid w:val="00703A54"/>
    <w:rsid w:val="00704016"/>
    <w:rsid w:val="0070433B"/>
    <w:rsid w:val="0070439A"/>
    <w:rsid w:val="00704473"/>
    <w:rsid w:val="00704B07"/>
    <w:rsid w:val="00704C38"/>
    <w:rsid w:val="00706480"/>
    <w:rsid w:val="007066FD"/>
    <w:rsid w:val="0071033B"/>
    <w:rsid w:val="0071196E"/>
    <w:rsid w:val="00712A10"/>
    <w:rsid w:val="00713894"/>
    <w:rsid w:val="00713C47"/>
    <w:rsid w:val="00714392"/>
    <w:rsid w:val="00714530"/>
    <w:rsid w:val="00714AE7"/>
    <w:rsid w:val="007152F8"/>
    <w:rsid w:val="0071627A"/>
    <w:rsid w:val="007162E2"/>
    <w:rsid w:val="00716605"/>
    <w:rsid w:val="00716D7A"/>
    <w:rsid w:val="007173C9"/>
    <w:rsid w:val="00717DE8"/>
    <w:rsid w:val="007201C8"/>
    <w:rsid w:val="00720219"/>
    <w:rsid w:val="00720899"/>
    <w:rsid w:val="007212C9"/>
    <w:rsid w:val="007212D0"/>
    <w:rsid w:val="00722698"/>
    <w:rsid w:val="00722883"/>
    <w:rsid w:val="0072291C"/>
    <w:rsid w:val="00722CCE"/>
    <w:rsid w:val="007232FE"/>
    <w:rsid w:val="00723D8C"/>
    <w:rsid w:val="007240BC"/>
    <w:rsid w:val="00724A7D"/>
    <w:rsid w:val="0072510B"/>
    <w:rsid w:val="00725258"/>
    <w:rsid w:val="0072736A"/>
    <w:rsid w:val="00727441"/>
    <w:rsid w:val="00727D68"/>
    <w:rsid w:val="00727D6F"/>
    <w:rsid w:val="007300F4"/>
    <w:rsid w:val="0073068D"/>
    <w:rsid w:val="00730D43"/>
    <w:rsid w:val="00731591"/>
    <w:rsid w:val="007316BC"/>
    <w:rsid w:val="007320BE"/>
    <w:rsid w:val="00732B7D"/>
    <w:rsid w:val="007340FF"/>
    <w:rsid w:val="00734B36"/>
    <w:rsid w:val="0073522F"/>
    <w:rsid w:val="00735431"/>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6592"/>
    <w:rsid w:val="00746744"/>
    <w:rsid w:val="00746F7B"/>
    <w:rsid w:val="00747625"/>
    <w:rsid w:val="00747896"/>
    <w:rsid w:val="00750453"/>
    <w:rsid w:val="0075068B"/>
    <w:rsid w:val="007508CF"/>
    <w:rsid w:val="00750999"/>
    <w:rsid w:val="00750B95"/>
    <w:rsid w:val="007510BD"/>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95"/>
    <w:rsid w:val="00790973"/>
    <w:rsid w:val="00790A4F"/>
    <w:rsid w:val="00790DD8"/>
    <w:rsid w:val="00790F8D"/>
    <w:rsid w:val="00791203"/>
    <w:rsid w:val="0079171B"/>
    <w:rsid w:val="0079186E"/>
    <w:rsid w:val="00791E67"/>
    <w:rsid w:val="0079397E"/>
    <w:rsid w:val="00794C2B"/>
    <w:rsid w:val="00794F38"/>
    <w:rsid w:val="00795AF7"/>
    <w:rsid w:val="007960B8"/>
    <w:rsid w:val="00796961"/>
    <w:rsid w:val="0079698F"/>
    <w:rsid w:val="007970B3"/>
    <w:rsid w:val="00797644"/>
    <w:rsid w:val="00797698"/>
    <w:rsid w:val="00797A6A"/>
    <w:rsid w:val="007A03F4"/>
    <w:rsid w:val="007A0432"/>
    <w:rsid w:val="007A0557"/>
    <w:rsid w:val="007A08DC"/>
    <w:rsid w:val="007A09F5"/>
    <w:rsid w:val="007A0F0D"/>
    <w:rsid w:val="007A1225"/>
    <w:rsid w:val="007A1769"/>
    <w:rsid w:val="007A1967"/>
    <w:rsid w:val="007A1BF8"/>
    <w:rsid w:val="007A2B70"/>
    <w:rsid w:val="007A33D5"/>
    <w:rsid w:val="007A3CB2"/>
    <w:rsid w:val="007A3D03"/>
    <w:rsid w:val="007A5F4C"/>
    <w:rsid w:val="007A68B1"/>
    <w:rsid w:val="007A6AA1"/>
    <w:rsid w:val="007A6AE5"/>
    <w:rsid w:val="007A6F94"/>
    <w:rsid w:val="007A7364"/>
    <w:rsid w:val="007A7BFF"/>
    <w:rsid w:val="007B15DD"/>
    <w:rsid w:val="007B190A"/>
    <w:rsid w:val="007B191A"/>
    <w:rsid w:val="007B19C1"/>
    <w:rsid w:val="007B1B97"/>
    <w:rsid w:val="007B1C53"/>
    <w:rsid w:val="007B1D60"/>
    <w:rsid w:val="007B1FDD"/>
    <w:rsid w:val="007B20EF"/>
    <w:rsid w:val="007B26B0"/>
    <w:rsid w:val="007B2EAF"/>
    <w:rsid w:val="007B30E4"/>
    <w:rsid w:val="007B31E4"/>
    <w:rsid w:val="007B40EB"/>
    <w:rsid w:val="007B46E9"/>
    <w:rsid w:val="007B4841"/>
    <w:rsid w:val="007B52EE"/>
    <w:rsid w:val="007B57F9"/>
    <w:rsid w:val="007B69B8"/>
    <w:rsid w:val="007B6F21"/>
    <w:rsid w:val="007B73B2"/>
    <w:rsid w:val="007B7554"/>
    <w:rsid w:val="007B7682"/>
    <w:rsid w:val="007B77C3"/>
    <w:rsid w:val="007B7EA1"/>
    <w:rsid w:val="007C0144"/>
    <w:rsid w:val="007C0667"/>
    <w:rsid w:val="007C0747"/>
    <w:rsid w:val="007C0B9A"/>
    <w:rsid w:val="007C1257"/>
    <w:rsid w:val="007C1538"/>
    <w:rsid w:val="007C197D"/>
    <w:rsid w:val="007C1ED5"/>
    <w:rsid w:val="007C3392"/>
    <w:rsid w:val="007C4214"/>
    <w:rsid w:val="007C4F65"/>
    <w:rsid w:val="007C5089"/>
    <w:rsid w:val="007C6905"/>
    <w:rsid w:val="007C775C"/>
    <w:rsid w:val="007C78A6"/>
    <w:rsid w:val="007C7991"/>
    <w:rsid w:val="007C7B85"/>
    <w:rsid w:val="007D0D7E"/>
    <w:rsid w:val="007D139B"/>
    <w:rsid w:val="007D1930"/>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E94"/>
    <w:rsid w:val="007E2041"/>
    <w:rsid w:val="007E27BC"/>
    <w:rsid w:val="007E2FFE"/>
    <w:rsid w:val="007E44F3"/>
    <w:rsid w:val="007E4969"/>
    <w:rsid w:val="007E68C0"/>
    <w:rsid w:val="007E6EA2"/>
    <w:rsid w:val="007E6F2B"/>
    <w:rsid w:val="007E7055"/>
    <w:rsid w:val="007E7B85"/>
    <w:rsid w:val="007E7CF5"/>
    <w:rsid w:val="007F0E02"/>
    <w:rsid w:val="007F20F8"/>
    <w:rsid w:val="007F28EE"/>
    <w:rsid w:val="007F2F13"/>
    <w:rsid w:val="007F306C"/>
    <w:rsid w:val="007F3077"/>
    <w:rsid w:val="007F310F"/>
    <w:rsid w:val="007F3778"/>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2740"/>
    <w:rsid w:val="008029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40166"/>
    <w:rsid w:val="00840C48"/>
    <w:rsid w:val="00842CAF"/>
    <w:rsid w:val="008433F8"/>
    <w:rsid w:val="00843926"/>
    <w:rsid w:val="0084393F"/>
    <w:rsid w:val="00843C3A"/>
    <w:rsid w:val="00843FC4"/>
    <w:rsid w:val="0084443E"/>
    <w:rsid w:val="00844A80"/>
    <w:rsid w:val="0084518C"/>
    <w:rsid w:val="008456D0"/>
    <w:rsid w:val="0084582A"/>
    <w:rsid w:val="00845DDE"/>
    <w:rsid w:val="00845F37"/>
    <w:rsid w:val="00846472"/>
    <w:rsid w:val="0084658A"/>
    <w:rsid w:val="00846B95"/>
    <w:rsid w:val="00847D04"/>
    <w:rsid w:val="008501F2"/>
    <w:rsid w:val="00850431"/>
    <w:rsid w:val="00851245"/>
    <w:rsid w:val="00851ACD"/>
    <w:rsid w:val="00851AE0"/>
    <w:rsid w:val="00852069"/>
    <w:rsid w:val="008524DC"/>
    <w:rsid w:val="0085284B"/>
    <w:rsid w:val="00852A64"/>
    <w:rsid w:val="0085330B"/>
    <w:rsid w:val="00853312"/>
    <w:rsid w:val="00853E68"/>
    <w:rsid w:val="00854FCD"/>
    <w:rsid w:val="008551D3"/>
    <w:rsid w:val="008555C0"/>
    <w:rsid w:val="00855908"/>
    <w:rsid w:val="00856A61"/>
    <w:rsid w:val="00856B16"/>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A94"/>
    <w:rsid w:val="00885785"/>
    <w:rsid w:val="008858BA"/>
    <w:rsid w:val="008861D5"/>
    <w:rsid w:val="00886497"/>
    <w:rsid w:val="00886CD1"/>
    <w:rsid w:val="008875C0"/>
    <w:rsid w:val="00890CC6"/>
    <w:rsid w:val="00890FC0"/>
    <w:rsid w:val="008911DE"/>
    <w:rsid w:val="00891AC0"/>
    <w:rsid w:val="00891E4C"/>
    <w:rsid w:val="00891EFE"/>
    <w:rsid w:val="00891FB3"/>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2C30"/>
    <w:rsid w:val="008B2E5D"/>
    <w:rsid w:val="008B2F41"/>
    <w:rsid w:val="008B30D4"/>
    <w:rsid w:val="008B3FB1"/>
    <w:rsid w:val="008B4654"/>
    <w:rsid w:val="008B4E9D"/>
    <w:rsid w:val="008B5F4A"/>
    <w:rsid w:val="008B6339"/>
    <w:rsid w:val="008B671B"/>
    <w:rsid w:val="008B6DA8"/>
    <w:rsid w:val="008B7120"/>
    <w:rsid w:val="008C029F"/>
    <w:rsid w:val="008C07ED"/>
    <w:rsid w:val="008C0ADA"/>
    <w:rsid w:val="008C0E86"/>
    <w:rsid w:val="008C1069"/>
    <w:rsid w:val="008C10FB"/>
    <w:rsid w:val="008C147D"/>
    <w:rsid w:val="008C293F"/>
    <w:rsid w:val="008C384C"/>
    <w:rsid w:val="008C4995"/>
    <w:rsid w:val="008C50F0"/>
    <w:rsid w:val="008C51DD"/>
    <w:rsid w:val="008C7D04"/>
    <w:rsid w:val="008C7E6D"/>
    <w:rsid w:val="008D033B"/>
    <w:rsid w:val="008D0A2D"/>
    <w:rsid w:val="008D0E1C"/>
    <w:rsid w:val="008D11DC"/>
    <w:rsid w:val="008D1A0D"/>
    <w:rsid w:val="008D244A"/>
    <w:rsid w:val="008D283B"/>
    <w:rsid w:val="008D2D17"/>
    <w:rsid w:val="008D306E"/>
    <w:rsid w:val="008D328D"/>
    <w:rsid w:val="008D3579"/>
    <w:rsid w:val="008D3DD0"/>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63"/>
    <w:rsid w:val="008F578B"/>
    <w:rsid w:val="008F5846"/>
    <w:rsid w:val="008F5AFE"/>
    <w:rsid w:val="008F5F45"/>
    <w:rsid w:val="008F5F6A"/>
    <w:rsid w:val="008F646C"/>
    <w:rsid w:val="008F66A7"/>
    <w:rsid w:val="008F6720"/>
    <w:rsid w:val="008F6BC2"/>
    <w:rsid w:val="008F6EB9"/>
    <w:rsid w:val="008F7212"/>
    <w:rsid w:val="00900179"/>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6197"/>
    <w:rsid w:val="009167C9"/>
    <w:rsid w:val="00916898"/>
    <w:rsid w:val="00917237"/>
    <w:rsid w:val="00917A09"/>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F78"/>
    <w:rsid w:val="00934E9F"/>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9DB"/>
    <w:rsid w:val="00942237"/>
    <w:rsid w:val="0094264E"/>
    <w:rsid w:val="0094271E"/>
    <w:rsid w:val="00942DC2"/>
    <w:rsid w:val="00942FB7"/>
    <w:rsid w:val="00943421"/>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DEF"/>
    <w:rsid w:val="0095301E"/>
    <w:rsid w:val="009532D7"/>
    <w:rsid w:val="00953960"/>
    <w:rsid w:val="00954026"/>
    <w:rsid w:val="00954310"/>
    <w:rsid w:val="00956D36"/>
    <w:rsid w:val="00956EF2"/>
    <w:rsid w:val="00956FE3"/>
    <w:rsid w:val="0095720F"/>
    <w:rsid w:val="0095746E"/>
    <w:rsid w:val="009574A7"/>
    <w:rsid w:val="00960747"/>
    <w:rsid w:val="00960CD6"/>
    <w:rsid w:val="00960F89"/>
    <w:rsid w:val="00961EFD"/>
    <w:rsid w:val="009632A2"/>
    <w:rsid w:val="00963AB3"/>
    <w:rsid w:val="00963F0A"/>
    <w:rsid w:val="00963F31"/>
    <w:rsid w:val="00963F91"/>
    <w:rsid w:val="00963F9F"/>
    <w:rsid w:val="00964112"/>
    <w:rsid w:val="009641D8"/>
    <w:rsid w:val="009641ED"/>
    <w:rsid w:val="009648A6"/>
    <w:rsid w:val="00966675"/>
    <w:rsid w:val="00966763"/>
    <w:rsid w:val="00966D70"/>
    <w:rsid w:val="00966DFA"/>
    <w:rsid w:val="00966FF7"/>
    <w:rsid w:val="009670A6"/>
    <w:rsid w:val="009679B7"/>
    <w:rsid w:val="00967B17"/>
    <w:rsid w:val="00967C75"/>
    <w:rsid w:val="009706A8"/>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804E6"/>
    <w:rsid w:val="0098084A"/>
    <w:rsid w:val="00980C9F"/>
    <w:rsid w:val="0098143C"/>
    <w:rsid w:val="009814DA"/>
    <w:rsid w:val="00981754"/>
    <w:rsid w:val="00981BC8"/>
    <w:rsid w:val="009827F5"/>
    <w:rsid w:val="009831DD"/>
    <w:rsid w:val="00983D18"/>
    <w:rsid w:val="009842F6"/>
    <w:rsid w:val="00984502"/>
    <w:rsid w:val="00985C91"/>
    <w:rsid w:val="00985E75"/>
    <w:rsid w:val="00985FFE"/>
    <w:rsid w:val="009863AB"/>
    <w:rsid w:val="00986894"/>
    <w:rsid w:val="00986B04"/>
    <w:rsid w:val="00990281"/>
    <w:rsid w:val="00990D67"/>
    <w:rsid w:val="00991073"/>
    <w:rsid w:val="00991285"/>
    <w:rsid w:val="00992975"/>
    <w:rsid w:val="00993D82"/>
    <w:rsid w:val="00994675"/>
    <w:rsid w:val="00994DC1"/>
    <w:rsid w:val="00995626"/>
    <w:rsid w:val="00995B25"/>
    <w:rsid w:val="0099646B"/>
    <w:rsid w:val="009964BB"/>
    <w:rsid w:val="00996E4A"/>
    <w:rsid w:val="00997092"/>
    <w:rsid w:val="00997ABF"/>
    <w:rsid w:val="00997DEB"/>
    <w:rsid w:val="009A017B"/>
    <w:rsid w:val="009A01C2"/>
    <w:rsid w:val="009A0570"/>
    <w:rsid w:val="009A08C9"/>
    <w:rsid w:val="009A0ABE"/>
    <w:rsid w:val="009A0F2A"/>
    <w:rsid w:val="009A0FAA"/>
    <w:rsid w:val="009A140A"/>
    <w:rsid w:val="009A1F6F"/>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948"/>
    <w:rsid w:val="009B25D2"/>
    <w:rsid w:val="009B3CC0"/>
    <w:rsid w:val="009B444E"/>
    <w:rsid w:val="009B4BD1"/>
    <w:rsid w:val="009B4CAA"/>
    <w:rsid w:val="009B51BD"/>
    <w:rsid w:val="009B538E"/>
    <w:rsid w:val="009B61C5"/>
    <w:rsid w:val="009B6AB8"/>
    <w:rsid w:val="009B6D95"/>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731"/>
    <w:rsid w:val="009E074F"/>
    <w:rsid w:val="009E0AA2"/>
    <w:rsid w:val="009E15AC"/>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A9E"/>
    <w:rsid w:val="009F406C"/>
    <w:rsid w:val="009F4C20"/>
    <w:rsid w:val="009F4E92"/>
    <w:rsid w:val="009F5257"/>
    <w:rsid w:val="009F5670"/>
    <w:rsid w:val="009F5D00"/>
    <w:rsid w:val="009F70D5"/>
    <w:rsid w:val="009F7BA0"/>
    <w:rsid w:val="009F7BD2"/>
    <w:rsid w:val="00A00C18"/>
    <w:rsid w:val="00A01D5A"/>
    <w:rsid w:val="00A02608"/>
    <w:rsid w:val="00A03111"/>
    <w:rsid w:val="00A03328"/>
    <w:rsid w:val="00A036F6"/>
    <w:rsid w:val="00A0395B"/>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E19"/>
    <w:rsid w:val="00A331F3"/>
    <w:rsid w:val="00A33987"/>
    <w:rsid w:val="00A33A77"/>
    <w:rsid w:val="00A33C14"/>
    <w:rsid w:val="00A34265"/>
    <w:rsid w:val="00A34465"/>
    <w:rsid w:val="00A34BC3"/>
    <w:rsid w:val="00A35E68"/>
    <w:rsid w:val="00A363AB"/>
    <w:rsid w:val="00A36619"/>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F2"/>
    <w:rsid w:val="00A7560D"/>
    <w:rsid w:val="00A757E3"/>
    <w:rsid w:val="00A75ACB"/>
    <w:rsid w:val="00A75B1C"/>
    <w:rsid w:val="00A75E28"/>
    <w:rsid w:val="00A75EB9"/>
    <w:rsid w:val="00A7605B"/>
    <w:rsid w:val="00A7701D"/>
    <w:rsid w:val="00A778E1"/>
    <w:rsid w:val="00A8194A"/>
    <w:rsid w:val="00A81E4E"/>
    <w:rsid w:val="00A81EB1"/>
    <w:rsid w:val="00A83DBB"/>
    <w:rsid w:val="00A85092"/>
    <w:rsid w:val="00A85411"/>
    <w:rsid w:val="00A85825"/>
    <w:rsid w:val="00A85D07"/>
    <w:rsid w:val="00A8628E"/>
    <w:rsid w:val="00A86513"/>
    <w:rsid w:val="00A86674"/>
    <w:rsid w:val="00A86694"/>
    <w:rsid w:val="00A86D80"/>
    <w:rsid w:val="00A87A48"/>
    <w:rsid w:val="00A87C40"/>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73B"/>
    <w:rsid w:val="00A968C6"/>
    <w:rsid w:val="00A9698A"/>
    <w:rsid w:val="00A96CFC"/>
    <w:rsid w:val="00A96E49"/>
    <w:rsid w:val="00A973D3"/>
    <w:rsid w:val="00A974D4"/>
    <w:rsid w:val="00AA048E"/>
    <w:rsid w:val="00AA23FA"/>
    <w:rsid w:val="00AA2EE6"/>
    <w:rsid w:val="00AA3AA1"/>
    <w:rsid w:val="00AA419E"/>
    <w:rsid w:val="00AA449F"/>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122"/>
    <w:rsid w:val="00AB53B2"/>
    <w:rsid w:val="00AB5728"/>
    <w:rsid w:val="00AB6065"/>
    <w:rsid w:val="00AB6242"/>
    <w:rsid w:val="00AB6415"/>
    <w:rsid w:val="00AB6446"/>
    <w:rsid w:val="00AB6A67"/>
    <w:rsid w:val="00AB78FB"/>
    <w:rsid w:val="00AB7D29"/>
    <w:rsid w:val="00AB7E63"/>
    <w:rsid w:val="00AC08A9"/>
    <w:rsid w:val="00AC0A41"/>
    <w:rsid w:val="00AC0BCE"/>
    <w:rsid w:val="00AC0CA7"/>
    <w:rsid w:val="00AC0D5A"/>
    <w:rsid w:val="00AC15B3"/>
    <w:rsid w:val="00AC1900"/>
    <w:rsid w:val="00AC1B92"/>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51F"/>
    <w:rsid w:val="00AD1B1D"/>
    <w:rsid w:val="00AD1E70"/>
    <w:rsid w:val="00AD2270"/>
    <w:rsid w:val="00AD22CC"/>
    <w:rsid w:val="00AD27CF"/>
    <w:rsid w:val="00AD2CAA"/>
    <w:rsid w:val="00AD339F"/>
    <w:rsid w:val="00AD413F"/>
    <w:rsid w:val="00AD4790"/>
    <w:rsid w:val="00AD4FAD"/>
    <w:rsid w:val="00AD5426"/>
    <w:rsid w:val="00AD5B18"/>
    <w:rsid w:val="00AD5F1B"/>
    <w:rsid w:val="00AD6FD2"/>
    <w:rsid w:val="00AD7067"/>
    <w:rsid w:val="00AD7124"/>
    <w:rsid w:val="00AD7F4F"/>
    <w:rsid w:val="00AE0565"/>
    <w:rsid w:val="00AE103A"/>
    <w:rsid w:val="00AE1FD7"/>
    <w:rsid w:val="00AE3F7B"/>
    <w:rsid w:val="00AE4CE2"/>
    <w:rsid w:val="00AE4E3B"/>
    <w:rsid w:val="00AE4FD7"/>
    <w:rsid w:val="00AE57BC"/>
    <w:rsid w:val="00AE5B08"/>
    <w:rsid w:val="00AE691B"/>
    <w:rsid w:val="00AE7448"/>
    <w:rsid w:val="00AE7558"/>
    <w:rsid w:val="00AF1290"/>
    <w:rsid w:val="00AF1398"/>
    <w:rsid w:val="00AF177B"/>
    <w:rsid w:val="00AF1894"/>
    <w:rsid w:val="00AF243F"/>
    <w:rsid w:val="00AF2B69"/>
    <w:rsid w:val="00AF306F"/>
    <w:rsid w:val="00AF31CF"/>
    <w:rsid w:val="00AF3405"/>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BEF"/>
    <w:rsid w:val="00B00DD4"/>
    <w:rsid w:val="00B01802"/>
    <w:rsid w:val="00B01D53"/>
    <w:rsid w:val="00B02588"/>
    <w:rsid w:val="00B0264B"/>
    <w:rsid w:val="00B0325A"/>
    <w:rsid w:val="00B03844"/>
    <w:rsid w:val="00B03B8D"/>
    <w:rsid w:val="00B045BC"/>
    <w:rsid w:val="00B051AB"/>
    <w:rsid w:val="00B058B6"/>
    <w:rsid w:val="00B05CFA"/>
    <w:rsid w:val="00B0623A"/>
    <w:rsid w:val="00B06B62"/>
    <w:rsid w:val="00B0739A"/>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9A6"/>
    <w:rsid w:val="00B14BD7"/>
    <w:rsid w:val="00B156FE"/>
    <w:rsid w:val="00B15B76"/>
    <w:rsid w:val="00B15DB2"/>
    <w:rsid w:val="00B15E47"/>
    <w:rsid w:val="00B17861"/>
    <w:rsid w:val="00B178D8"/>
    <w:rsid w:val="00B20BAE"/>
    <w:rsid w:val="00B217BD"/>
    <w:rsid w:val="00B21E96"/>
    <w:rsid w:val="00B2322B"/>
    <w:rsid w:val="00B23E3C"/>
    <w:rsid w:val="00B23FC3"/>
    <w:rsid w:val="00B242A9"/>
    <w:rsid w:val="00B243A7"/>
    <w:rsid w:val="00B2577D"/>
    <w:rsid w:val="00B25CDE"/>
    <w:rsid w:val="00B267ED"/>
    <w:rsid w:val="00B26F63"/>
    <w:rsid w:val="00B2747A"/>
    <w:rsid w:val="00B2778E"/>
    <w:rsid w:val="00B27DF6"/>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49D"/>
    <w:rsid w:val="00B80F01"/>
    <w:rsid w:val="00B81585"/>
    <w:rsid w:val="00B81739"/>
    <w:rsid w:val="00B819E3"/>
    <w:rsid w:val="00B82561"/>
    <w:rsid w:val="00B83710"/>
    <w:rsid w:val="00B83F04"/>
    <w:rsid w:val="00B83F50"/>
    <w:rsid w:val="00B83FB6"/>
    <w:rsid w:val="00B8431A"/>
    <w:rsid w:val="00B85263"/>
    <w:rsid w:val="00B85688"/>
    <w:rsid w:val="00B86311"/>
    <w:rsid w:val="00B8666B"/>
    <w:rsid w:val="00B876A9"/>
    <w:rsid w:val="00B91910"/>
    <w:rsid w:val="00B91D63"/>
    <w:rsid w:val="00B9201C"/>
    <w:rsid w:val="00B92947"/>
    <w:rsid w:val="00B92D86"/>
    <w:rsid w:val="00B936EB"/>
    <w:rsid w:val="00B93894"/>
    <w:rsid w:val="00B93950"/>
    <w:rsid w:val="00B93D36"/>
    <w:rsid w:val="00B94181"/>
    <w:rsid w:val="00B9465D"/>
    <w:rsid w:val="00B94CDC"/>
    <w:rsid w:val="00B94DC0"/>
    <w:rsid w:val="00B9546E"/>
    <w:rsid w:val="00B95661"/>
    <w:rsid w:val="00B9579D"/>
    <w:rsid w:val="00B969EE"/>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F8C"/>
    <w:rsid w:val="00BA448C"/>
    <w:rsid w:val="00BA6234"/>
    <w:rsid w:val="00BA68DB"/>
    <w:rsid w:val="00BA6EFD"/>
    <w:rsid w:val="00BA72B1"/>
    <w:rsid w:val="00BA7B0F"/>
    <w:rsid w:val="00BA7D82"/>
    <w:rsid w:val="00BB0A47"/>
    <w:rsid w:val="00BB0A4A"/>
    <w:rsid w:val="00BB0A90"/>
    <w:rsid w:val="00BB10ED"/>
    <w:rsid w:val="00BB1831"/>
    <w:rsid w:val="00BB1CF7"/>
    <w:rsid w:val="00BB1F03"/>
    <w:rsid w:val="00BB25BD"/>
    <w:rsid w:val="00BB33ED"/>
    <w:rsid w:val="00BB44DB"/>
    <w:rsid w:val="00BB49FF"/>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7AF3"/>
    <w:rsid w:val="00BD07FB"/>
    <w:rsid w:val="00BD0E7E"/>
    <w:rsid w:val="00BD11EE"/>
    <w:rsid w:val="00BD1209"/>
    <w:rsid w:val="00BD1772"/>
    <w:rsid w:val="00BD1C79"/>
    <w:rsid w:val="00BD2210"/>
    <w:rsid w:val="00BD2C87"/>
    <w:rsid w:val="00BD3780"/>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3B7A"/>
    <w:rsid w:val="00BE4646"/>
    <w:rsid w:val="00BE4FB7"/>
    <w:rsid w:val="00BE5D3A"/>
    <w:rsid w:val="00BE61C7"/>
    <w:rsid w:val="00BE6F21"/>
    <w:rsid w:val="00BE7A76"/>
    <w:rsid w:val="00BF0231"/>
    <w:rsid w:val="00BF04B0"/>
    <w:rsid w:val="00BF0779"/>
    <w:rsid w:val="00BF0A3F"/>
    <w:rsid w:val="00BF0CAF"/>
    <w:rsid w:val="00BF12C8"/>
    <w:rsid w:val="00BF1660"/>
    <w:rsid w:val="00BF306B"/>
    <w:rsid w:val="00BF3225"/>
    <w:rsid w:val="00BF332D"/>
    <w:rsid w:val="00BF3A08"/>
    <w:rsid w:val="00BF4BA6"/>
    <w:rsid w:val="00BF4E30"/>
    <w:rsid w:val="00BF5B8A"/>
    <w:rsid w:val="00BF6173"/>
    <w:rsid w:val="00BF6BA2"/>
    <w:rsid w:val="00BF6CBA"/>
    <w:rsid w:val="00BF7C90"/>
    <w:rsid w:val="00BF7F9D"/>
    <w:rsid w:val="00C00B4E"/>
    <w:rsid w:val="00C017D0"/>
    <w:rsid w:val="00C02088"/>
    <w:rsid w:val="00C0266F"/>
    <w:rsid w:val="00C032E7"/>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7E5"/>
    <w:rsid w:val="00C12E63"/>
    <w:rsid w:val="00C13841"/>
    <w:rsid w:val="00C13E5B"/>
    <w:rsid w:val="00C13EFF"/>
    <w:rsid w:val="00C148D5"/>
    <w:rsid w:val="00C148F0"/>
    <w:rsid w:val="00C149ED"/>
    <w:rsid w:val="00C14A50"/>
    <w:rsid w:val="00C14E69"/>
    <w:rsid w:val="00C14EC0"/>
    <w:rsid w:val="00C152A8"/>
    <w:rsid w:val="00C15531"/>
    <w:rsid w:val="00C15D14"/>
    <w:rsid w:val="00C16A45"/>
    <w:rsid w:val="00C16DFA"/>
    <w:rsid w:val="00C17F6A"/>
    <w:rsid w:val="00C202BA"/>
    <w:rsid w:val="00C20651"/>
    <w:rsid w:val="00C20EBA"/>
    <w:rsid w:val="00C22032"/>
    <w:rsid w:val="00C22564"/>
    <w:rsid w:val="00C22F51"/>
    <w:rsid w:val="00C23050"/>
    <w:rsid w:val="00C230C4"/>
    <w:rsid w:val="00C23453"/>
    <w:rsid w:val="00C237F6"/>
    <w:rsid w:val="00C23873"/>
    <w:rsid w:val="00C23B96"/>
    <w:rsid w:val="00C24313"/>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43A8"/>
    <w:rsid w:val="00C348F2"/>
    <w:rsid w:val="00C351D3"/>
    <w:rsid w:val="00C35DCD"/>
    <w:rsid w:val="00C35E9F"/>
    <w:rsid w:val="00C3622D"/>
    <w:rsid w:val="00C36493"/>
    <w:rsid w:val="00C367F5"/>
    <w:rsid w:val="00C36C48"/>
    <w:rsid w:val="00C3734D"/>
    <w:rsid w:val="00C412C4"/>
    <w:rsid w:val="00C41957"/>
    <w:rsid w:val="00C41DF3"/>
    <w:rsid w:val="00C42237"/>
    <w:rsid w:val="00C422B2"/>
    <w:rsid w:val="00C42A25"/>
    <w:rsid w:val="00C431DB"/>
    <w:rsid w:val="00C43E77"/>
    <w:rsid w:val="00C4453C"/>
    <w:rsid w:val="00C44689"/>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29C1"/>
    <w:rsid w:val="00C52CAA"/>
    <w:rsid w:val="00C52CB3"/>
    <w:rsid w:val="00C52EB6"/>
    <w:rsid w:val="00C5314A"/>
    <w:rsid w:val="00C53594"/>
    <w:rsid w:val="00C53F58"/>
    <w:rsid w:val="00C55987"/>
    <w:rsid w:val="00C55A98"/>
    <w:rsid w:val="00C560D7"/>
    <w:rsid w:val="00C56B84"/>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A2"/>
    <w:rsid w:val="00C65368"/>
    <w:rsid w:val="00C66359"/>
    <w:rsid w:val="00C664CE"/>
    <w:rsid w:val="00C669DF"/>
    <w:rsid w:val="00C670B2"/>
    <w:rsid w:val="00C67537"/>
    <w:rsid w:val="00C6754A"/>
    <w:rsid w:val="00C678CE"/>
    <w:rsid w:val="00C678D7"/>
    <w:rsid w:val="00C67A1F"/>
    <w:rsid w:val="00C70733"/>
    <w:rsid w:val="00C70AF4"/>
    <w:rsid w:val="00C71B4F"/>
    <w:rsid w:val="00C723C7"/>
    <w:rsid w:val="00C72B22"/>
    <w:rsid w:val="00C73149"/>
    <w:rsid w:val="00C73A74"/>
    <w:rsid w:val="00C74830"/>
    <w:rsid w:val="00C74A90"/>
    <w:rsid w:val="00C755BD"/>
    <w:rsid w:val="00C7589A"/>
    <w:rsid w:val="00C768B2"/>
    <w:rsid w:val="00C76D3E"/>
    <w:rsid w:val="00C777F6"/>
    <w:rsid w:val="00C80E5A"/>
    <w:rsid w:val="00C81650"/>
    <w:rsid w:val="00C81EBE"/>
    <w:rsid w:val="00C8274A"/>
    <w:rsid w:val="00C82B31"/>
    <w:rsid w:val="00C831D3"/>
    <w:rsid w:val="00C833AD"/>
    <w:rsid w:val="00C834B1"/>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596F"/>
    <w:rsid w:val="00C95B62"/>
    <w:rsid w:val="00C95D2E"/>
    <w:rsid w:val="00C9644E"/>
    <w:rsid w:val="00C96F83"/>
    <w:rsid w:val="00C970BB"/>
    <w:rsid w:val="00C97836"/>
    <w:rsid w:val="00C97D15"/>
    <w:rsid w:val="00C97D70"/>
    <w:rsid w:val="00CA06C9"/>
    <w:rsid w:val="00CA07EF"/>
    <w:rsid w:val="00CA225A"/>
    <w:rsid w:val="00CA2822"/>
    <w:rsid w:val="00CA32AF"/>
    <w:rsid w:val="00CA3537"/>
    <w:rsid w:val="00CA3626"/>
    <w:rsid w:val="00CA36F5"/>
    <w:rsid w:val="00CA375D"/>
    <w:rsid w:val="00CA44CE"/>
    <w:rsid w:val="00CA4BFE"/>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CB8"/>
    <w:rsid w:val="00CB74B1"/>
    <w:rsid w:val="00CB7F77"/>
    <w:rsid w:val="00CC01B2"/>
    <w:rsid w:val="00CC10DD"/>
    <w:rsid w:val="00CC16BA"/>
    <w:rsid w:val="00CC1A99"/>
    <w:rsid w:val="00CC1CDB"/>
    <w:rsid w:val="00CC1CE4"/>
    <w:rsid w:val="00CC1FC2"/>
    <w:rsid w:val="00CC2432"/>
    <w:rsid w:val="00CC32B2"/>
    <w:rsid w:val="00CC3E68"/>
    <w:rsid w:val="00CC4404"/>
    <w:rsid w:val="00CC4988"/>
    <w:rsid w:val="00CC532F"/>
    <w:rsid w:val="00CC5584"/>
    <w:rsid w:val="00CC6553"/>
    <w:rsid w:val="00CC6B1A"/>
    <w:rsid w:val="00CC7064"/>
    <w:rsid w:val="00CC7F73"/>
    <w:rsid w:val="00CD0527"/>
    <w:rsid w:val="00CD075C"/>
    <w:rsid w:val="00CD1096"/>
    <w:rsid w:val="00CD2534"/>
    <w:rsid w:val="00CD2C14"/>
    <w:rsid w:val="00CD326E"/>
    <w:rsid w:val="00CD3301"/>
    <w:rsid w:val="00CD38AA"/>
    <w:rsid w:val="00CD4E5C"/>
    <w:rsid w:val="00CD5C71"/>
    <w:rsid w:val="00CD63B0"/>
    <w:rsid w:val="00CD668F"/>
    <w:rsid w:val="00CD7421"/>
    <w:rsid w:val="00CD759E"/>
    <w:rsid w:val="00CD7AC0"/>
    <w:rsid w:val="00CD7ACB"/>
    <w:rsid w:val="00CD7C4B"/>
    <w:rsid w:val="00CD7D9E"/>
    <w:rsid w:val="00CE00E5"/>
    <w:rsid w:val="00CE01D8"/>
    <w:rsid w:val="00CE0458"/>
    <w:rsid w:val="00CE0CCF"/>
    <w:rsid w:val="00CE10D5"/>
    <w:rsid w:val="00CE1946"/>
    <w:rsid w:val="00CE2145"/>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F0982"/>
    <w:rsid w:val="00CF0D90"/>
    <w:rsid w:val="00CF137B"/>
    <w:rsid w:val="00CF20E4"/>
    <w:rsid w:val="00CF2403"/>
    <w:rsid w:val="00CF2BE6"/>
    <w:rsid w:val="00CF446E"/>
    <w:rsid w:val="00CF4DEA"/>
    <w:rsid w:val="00CF54AA"/>
    <w:rsid w:val="00CF5B7F"/>
    <w:rsid w:val="00CF5D42"/>
    <w:rsid w:val="00CF63CF"/>
    <w:rsid w:val="00CF67A1"/>
    <w:rsid w:val="00CF70EA"/>
    <w:rsid w:val="00CF7738"/>
    <w:rsid w:val="00CF795A"/>
    <w:rsid w:val="00D001E5"/>
    <w:rsid w:val="00D00DC4"/>
    <w:rsid w:val="00D00F66"/>
    <w:rsid w:val="00D00FC7"/>
    <w:rsid w:val="00D01371"/>
    <w:rsid w:val="00D0351D"/>
    <w:rsid w:val="00D04BCF"/>
    <w:rsid w:val="00D05808"/>
    <w:rsid w:val="00D05BFE"/>
    <w:rsid w:val="00D05C6B"/>
    <w:rsid w:val="00D05C85"/>
    <w:rsid w:val="00D07043"/>
    <w:rsid w:val="00D07C0B"/>
    <w:rsid w:val="00D101B6"/>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833"/>
    <w:rsid w:val="00D30956"/>
    <w:rsid w:val="00D30CFE"/>
    <w:rsid w:val="00D30D1A"/>
    <w:rsid w:val="00D30E7C"/>
    <w:rsid w:val="00D31016"/>
    <w:rsid w:val="00D31DE5"/>
    <w:rsid w:val="00D320EC"/>
    <w:rsid w:val="00D32E58"/>
    <w:rsid w:val="00D3313B"/>
    <w:rsid w:val="00D332E9"/>
    <w:rsid w:val="00D33760"/>
    <w:rsid w:val="00D33B86"/>
    <w:rsid w:val="00D33D3C"/>
    <w:rsid w:val="00D33E8C"/>
    <w:rsid w:val="00D347D8"/>
    <w:rsid w:val="00D350AE"/>
    <w:rsid w:val="00D35234"/>
    <w:rsid w:val="00D362CA"/>
    <w:rsid w:val="00D364FF"/>
    <w:rsid w:val="00D36F07"/>
    <w:rsid w:val="00D36F26"/>
    <w:rsid w:val="00D37679"/>
    <w:rsid w:val="00D37A04"/>
    <w:rsid w:val="00D37AE0"/>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F2D"/>
    <w:rsid w:val="00D743C5"/>
    <w:rsid w:val="00D74C2D"/>
    <w:rsid w:val="00D74F7C"/>
    <w:rsid w:val="00D75D04"/>
    <w:rsid w:val="00D772FD"/>
    <w:rsid w:val="00D7756C"/>
    <w:rsid w:val="00D775DE"/>
    <w:rsid w:val="00D775FE"/>
    <w:rsid w:val="00D77A18"/>
    <w:rsid w:val="00D823B8"/>
    <w:rsid w:val="00D83494"/>
    <w:rsid w:val="00D8372C"/>
    <w:rsid w:val="00D83B25"/>
    <w:rsid w:val="00D83C53"/>
    <w:rsid w:val="00D83D9F"/>
    <w:rsid w:val="00D85431"/>
    <w:rsid w:val="00D85753"/>
    <w:rsid w:val="00D85CE7"/>
    <w:rsid w:val="00D8604C"/>
    <w:rsid w:val="00D86418"/>
    <w:rsid w:val="00D86B5F"/>
    <w:rsid w:val="00D8793B"/>
    <w:rsid w:val="00D902F9"/>
    <w:rsid w:val="00D907AB"/>
    <w:rsid w:val="00D9147B"/>
    <w:rsid w:val="00D917D6"/>
    <w:rsid w:val="00D9182B"/>
    <w:rsid w:val="00D91983"/>
    <w:rsid w:val="00D919B5"/>
    <w:rsid w:val="00D92175"/>
    <w:rsid w:val="00D925D4"/>
    <w:rsid w:val="00D938A3"/>
    <w:rsid w:val="00D93A11"/>
    <w:rsid w:val="00D93F11"/>
    <w:rsid w:val="00D93FAC"/>
    <w:rsid w:val="00D9466B"/>
    <w:rsid w:val="00D9555E"/>
    <w:rsid w:val="00D95DC1"/>
    <w:rsid w:val="00D96409"/>
    <w:rsid w:val="00D970D3"/>
    <w:rsid w:val="00D973F7"/>
    <w:rsid w:val="00D979D9"/>
    <w:rsid w:val="00D97C0A"/>
    <w:rsid w:val="00DA02C2"/>
    <w:rsid w:val="00DA12AC"/>
    <w:rsid w:val="00DA17D3"/>
    <w:rsid w:val="00DA17FE"/>
    <w:rsid w:val="00DA1A95"/>
    <w:rsid w:val="00DA21A8"/>
    <w:rsid w:val="00DA259F"/>
    <w:rsid w:val="00DA25A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D83"/>
    <w:rsid w:val="00DB534C"/>
    <w:rsid w:val="00DB552B"/>
    <w:rsid w:val="00DB570D"/>
    <w:rsid w:val="00DB644D"/>
    <w:rsid w:val="00DB667C"/>
    <w:rsid w:val="00DB688A"/>
    <w:rsid w:val="00DB74C6"/>
    <w:rsid w:val="00DB7755"/>
    <w:rsid w:val="00DB7E27"/>
    <w:rsid w:val="00DC1B49"/>
    <w:rsid w:val="00DC1C50"/>
    <w:rsid w:val="00DC1CFC"/>
    <w:rsid w:val="00DC2749"/>
    <w:rsid w:val="00DC2A65"/>
    <w:rsid w:val="00DC2BEF"/>
    <w:rsid w:val="00DC315D"/>
    <w:rsid w:val="00DC3382"/>
    <w:rsid w:val="00DC3891"/>
    <w:rsid w:val="00DC3D11"/>
    <w:rsid w:val="00DC5BA0"/>
    <w:rsid w:val="00DC6260"/>
    <w:rsid w:val="00DC6698"/>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350"/>
    <w:rsid w:val="00DF1F3B"/>
    <w:rsid w:val="00DF267B"/>
    <w:rsid w:val="00DF2861"/>
    <w:rsid w:val="00DF290D"/>
    <w:rsid w:val="00DF2BB3"/>
    <w:rsid w:val="00DF2F9D"/>
    <w:rsid w:val="00DF2FE4"/>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85C"/>
    <w:rsid w:val="00E10DC4"/>
    <w:rsid w:val="00E10F5E"/>
    <w:rsid w:val="00E111AF"/>
    <w:rsid w:val="00E113D9"/>
    <w:rsid w:val="00E116FA"/>
    <w:rsid w:val="00E136C7"/>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5F09"/>
    <w:rsid w:val="00E27228"/>
    <w:rsid w:val="00E278EE"/>
    <w:rsid w:val="00E279BF"/>
    <w:rsid w:val="00E27D79"/>
    <w:rsid w:val="00E3048B"/>
    <w:rsid w:val="00E316FF"/>
    <w:rsid w:val="00E32913"/>
    <w:rsid w:val="00E3422D"/>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925"/>
    <w:rsid w:val="00E46926"/>
    <w:rsid w:val="00E47FA4"/>
    <w:rsid w:val="00E501AF"/>
    <w:rsid w:val="00E50472"/>
    <w:rsid w:val="00E50D23"/>
    <w:rsid w:val="00E5129D"/>
    <w:rsid w:val="00E51534"/>
    <w:rsid w:val="00E51BB9"/>
    <w:rsid w:val="00E52456"/>
    <w:rsid w:val="00E5263D"/>
    <w:rsid w:val="00E527DC"/>
    <w:rsid w:val="00E52FA7"/>
    <w:rsid w:val="00E53379"/>
    <w:rsid w:val="00E537C8"/>
    <w:rsid w:val="00E538AB"/>
    <w:rsid w:val="00E5425B"/>
    <w:rsid w:val="00E54F13"/>
    <w:rsid w:val="00E552F2"/>
    <w:rsid w:val="00E55A35"/>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638"/>
    <w:rsid w:val="00E81AA5"/>
    <w:rsid w:val="00E821BF"/>
    <w:rsid w:val="00E82600"/>
    <w:rsid w:val="00E82E9F"/>
    <w:rsid w:val="00E831C9"/>
    <w:rsid w:val="00E83662"/>
    <w:rsid w:val="00E8377A"/>
    <w:rsid w:val="00E83797"/>
    <w:rsid w:val="00E83A53"/>
    <w:rsid w:val="00E83AC9"/>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A86"/>
    <w:rsid w:val="00E970CA"/>
    <w:rsid w:val="00E977E2"/>
    <w:rsid w:val="00EA114A"/>
    <w:rsid w:val="00EA11B1"/>
    <w:rsid w:val="00EA11B9"/>
    <w:rsid w:val="00EA130C"/>
    <w:rsid w:val="00EA1964"/>
    <w:rsid w:val="00EA209F"/>
    <w:rsid w:val="00EA2CA9"/>
    <w:rsid w:val="00EA2DCE"/>
    <w:rsid w:val="00EA2FB2"/>
    <w:rsid w:val="00EA3235"/>
    <w:rsid w:val="00EA34EE"/>
    <w:rsid w:val="00EA385C"/>
    <w:rsid w:val="00EA3EC8"/>
    <w:rsid w:val="00EA4621"/>
    <w:rsid w:val="00EA57A4"/>
    <w:rsid w:val="00EA5B00"/>
    <w:rsid w:val="00EA60C8"/>
    <w:rsid w:val="00EA682A"/>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43B8"/>
    <w:rsid w:val="00EB45CC"/>
    <w:rsid w:val="00EB5649"/>
    <w:rsid w:val="00EB57C6"/>
    <w:rsid w:val="00EB5A3D"/>
    <w:rsid w:val="00EB7911"/>
    <w:rsid w:val="00EB7C57"/>
    <w:rsid w:val="00EB7DC8"/>
    <w:rsid w:val="00EC01C5"/>
    <w:rsid w:val="00EC0C68"/>
    <w:rsid w:val="00EC14A9"/>
    <w:rsid w:val="00EC1A50"/>
    <w:rsid w:val="00EC1DA3"/>
    <w:rsid w:val="00EC1E14"/>
    <w:rsid w:val="00EC29B4"/>
    <w:rsid w:val="00EC2D06"/>
    <w:rsid w:val="00EC3873"/>
    <w:rsid w:val="00EC39BB"/>
    <w:rsid w:val="00EC4BF2"/>
    <w:rsid w:val="00EC50D5"/>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64A0"/>
    <w:rsid w:val="00EE6B8E"/>
    <w:rsid w:val="00EF1E95"/>
    <w:rsid w:val="00EF2B93"/>
    <w:rsid w:val="00EF2CAB"/>
    <w:rsid w:val="00EF304E"/>
    <w:rsid w:val="00EF3777"/>
    <w:rsid w:val="00EF4359"/>
    <w:rsid w:val="00EF489E"/>
    <w:rsid w:val="00EF67FC"/>
    <w:rsid w:val="00EF6BAA"/>
    <w:rsid w:val="00EF70D0"/>
    <w:rsid w:val="00EF740B"/>
    <w:rsid w:val="00EF76FC"/>
    <w:rsid w:val="00F001E3"/>
    <w:rsid w:val="00F00411"/>
    <w:rsid w:val="00F00846"/>
    <w:rsid w:val="00F00BFD"/>
    <w:rsid w:val="00F012B2"/>
    <w:rsid w:val="00F01A07"/>
    <w:rsid w:val="00F01C5C"/>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CF4"/>
    <w:rsid w:val="00F514A2"/>
    <w:rsid w:val="00F51696"/>
    <w:rsid w:val="00F51C12"/>
    <w:rsid w:val="00F51C8E"/>
    <w:rsid w:val="00F52466"/>
    <w:rsid w:val="00F528F2"/>
    <w:rsid w:val="00F52B69"/>
    <w:rsid w:val="00F52D30"/>
    <w:rsid w:val="00F531A1"/>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364E"/>
    <w:rsid w:val="00F638D7"/>
    <w:rsid w:val="00F63D58"/>
    <w:rsid w:val="00F642AC"/>
    <w:rsid w:val="00F645A3"/>
    <w:rsid w:val="00F6524D"/>
    <w:rsid w:val="00F655D7"/>
    <w:rsid w:val="00F6562A"/>
    <w:rsid w:val="00F65AF3"/>
    <w:rsid w:val="00F65C76"/>
    <w:rsid w:val="00F65D69"/>
    <w:rsid w:val="00F66599"/>
    <w:rsid w:val="00F670A0"/>
    <w:rsid w:val="00F67104"/>
    <w:rsid w:val="00F676D9"/>
    <w:rsid w:val="00F67AD1"/>
    <w:rsid w:val="00F67AFD"/>
    <w:rsid w:val="00F706BC"/>
    <w:rsid w:val="00F70C20"/>
    <w:rsid w:val="00F70FCE"/>
    <w:rsid w:val="00F71011"/>
    <w:rsid w:val="00F7140B"/>
    <w:rsid w:val="00F73354"/>
    <w:rsid w:val="00F73720"/>
    <w:rsid w:val="00F738CC"/>
    <w:rsid w:val="00F747C2"/>
    <w:rsid w:val="00F74DBA"/>
    <w:rsid w:val="00F75399"/>
    <w:rsid w:val="00F75F33"/>
    <w:rsid w:val="00F768D6"/>
    <w:rsid w:val="00F76B00"/>
    <w:rsid w:val="00F77548"/>
    <w:rsid w:val="00F8074F"/>
    <w:rsid w:val="00F807F1"/>
    <w:rsid w:val="00F809B3"/>
    <w:rsid w:val="00F8105F"/>
    <w:rsid w:val="00F81065"/>
    <w:rsid w:val="00F81DBA"/>
    <w:rsid w:val="00F828D8"/>
    <w:rsid w:val="00F82A04"/>
    <w:rsid w:val="00F8319D"/>
    <w:rsid w:val="00F83BDB"/>
    <w:rsid w:val="00F842E2"/>
    <w:rsid w:val="00F84369"/>
    <w:rsid w:val="00F84DD1"/>
    <w:rsid w:val="00F84E27"/>
    <w:rsid w:val="00F8513A"/>
    <w:rsid w:val="00F85425"/>
    <w:rsid w:val="00F85AEF"/>
    <w:rsid w:val="00F8634C"/>
    <w:rsid w:val="00F87201"/>
    <w:rsid w:val="00F87C5D"/>
    <w:rsid w:val="00F902DE"/>
    <w:rsid w:val="00F916D8"/>
    <w:rsid w:val="00F918AC"/>
    <w:rsid w:val="00F91E7F"/>
    <w:rsid w:val="00F91EC7"/>
    <w:rsid w:val="00F91F5D"/>
    <w:rsid w:val="00F91FCF"/>
    <w:rsid w:val="00F92978"/>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895"/>
    <w:rsid w:val="00FA2B76"/>
    <w:rsid w:val="00FA2F17"/>
    <w:rsid w:val="00FA3081"/>
    <w:rsid w:val="00FA379C"/>
    <w:rsid w:val="00FA3D51"/>
    <w:rsid w:val="00FA407B"/>
    <w:rsid w:val="00FA4706"/>
    <w:rsid w:val="00FA4B7B"/>
    <w:rsid w:val="00FA5C54"/>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6248"/>
    <w:rsid w:val="00FB64DE"/>
    <w:rsid w:val="00FB708F"/>
    <w:rsid w:val="00FC022B"/>
    <w:rsid w:val="00FC08BB"/>
    <w:rsid w:val="00FC0C28"/>
    <w:rsid w:val="00FC0C8A"/>
    <w:rsid w:val="00FC0E20"/>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735"/>
    <w:rsid w:val="00FF1A7A"/>
    <w:rsid w:val="00FF2642"/>
    <w:rsid w:val="00FF299A"/>
    <w:rsid w:val="00FF34E6"/>
    <w:rsid w:val="00FF3C99"/>
    <w:rsid w:val="00FF40E7"/>
    <w:rsid w:val="00FF455E"/>
    <w:rsid w:val="00FF478B"/>
    <w:rsid w:val="00FF4806"/>
    <w:rsid w:val="00FF4A5B"/>
    <w:rsid w:val="00FF59E7"/>
    <w:rsid w:val="00FF5DBE"/>
    <w:rsid w:val="00FF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DE"/>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7066FD"/>
    <w:pPr>
      <w:keepNext/>
      <w:ind w:left="1418" w:hanging="1418"/>
      <w:outlineLvl w:val="0"/>
    </w:pPr>
    <w:rPr>
      <w:b/>
      <w:bCs/>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7066FD"/>
    <w:rPr>
      <w:rFonts w:ascii="Arial" w:hAnsi="Arial"/>
      <w:b/>
      <w:bCs/>
      <w:sz w:val="24"/>
      <w:lang w:val="en-GB" w:eastAsia="x-none"/>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A4aA240026.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A4aA24003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A4aA240029.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3gpp.org/ftp/TSG_SA/WG4_CODEC/3GPP_SA4_AHOC_MTGs/SA4_Audio/Docs/SA4aA240028.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A4aA24002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2465</Words>
  <Characters>14055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16488</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2024-05-06T09:15:00Z</dcterms:created>
  <dcterms:modified xsi:type="dcterms:W3CDTF">2024-05-14T18:00:00Z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